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C78" w:rsidRPr="003A3CB6" w:rsidRDefault="00584C78" w:rsidP="00D045B7">
      <w:pPr>
        <w:pStyle w:val="FORMATTEXT"/>
        <w:jc w:val="center"/>
        <w:rPr>
          <w:b/>
        </w:rPr>
      </w:pPr>
      <w:r w:rsidRPr="003A3CB6">
        <w:rPr>
          <w:b/>
        </w:rPr>
        <w:t>ПЕРЕЧЕНЬ</w:t>
      </w:r>
    </w:p>
    <w:p w:rsidR="00584C78" w:rsidRPr="003A3CB6" w:rsidRDefault="00584C78" w:rsidP="00D045B7">
      <w:pPr>
        <w:pStyle w:val="HEADERTEXT"/>
        <w:jc w:val="center"/>
        <w:rPr>
          <w:b/>
          <w:bCs/>
          <w:color w:val="auto"/>
        </w:rPr>
      </w:pPr>
      <w:r w:rsidRPr="003A3CB6">
        <w:rPr>
          <w:b/>
          <w:bCs/>
          <w:color w:val="auto"/>
        </w:rPr>
        <w:t>документов, подтверждающих затраты получателя субсидий,</w:t>
      </w:r>
    </w:p>
    <w:p w:rsidR="00584C78" w:rsidRPr="003A3CB6" w:rsidRDefault="00584C78" w:rsidP="00D045B7">
      <w:pPr>
        <w:pStyle w:val="HEADERTEXT"/>
        <w:jc w:val="center"/>
        <w:rPr>
          <w:b/>
          <w:bCs/>
          <w:color w:val="auto"/>
        </w:rPr>
      </w:pPr>
      <w:r w:rsidRPr="003A3CB6">
        <w:rPr>
          <w:b/>
          <w:bCs/>
          <w:color w:val="auto"/>
        </w:rPr>
        <w:t xml:space="preserve">прилагаемых к отчету об осуществлении расходов, источником </w:t>
      </w:r>
    </w:p>
    <w:p w:rsidR="00584C78" w:rsidRPr="003A3CB6" w:rsidRDefault="00584C78" w:rsidP="00D045B7">
      <w:pPr>
        <w:pStyle w:val="HEADERTEXT"/>
        <w:jc w:val="center"/>
        <w:rPr>
          <w:b/>
          <w:bCs/>
          <w:color w:val="auto"/>
        </w:rPr>
      </w:pPr>
      <w:r w:rsidRPr="003A3CB6">
        <w:rPr>
          <w:b/>
          <w:bCs/>
          <w:color w:val="auto"/>
        </w:rPr>
        <w:t xml:space="preserve">финансового обеспечения которых являются субсидии </w:t>
      </w:r>
    </w:p>
    <w:p w:rsidR="00584C78" w:rsidRPr="003A3CB6" w:rsidRDefault="00584C78" w:rsidP="00D045B7">
      <w:pPr>
        <w:pStyle w:val="FORMATTEXT"/>
        <w:ind w:firstLine="568"/>
        <w:jc w:val="both"/>
      </w:pPr>
    </w:p>
    <w:p w:rsidR="00584C78" w:rsidRPr="003A3CB6" w:rsidRDefault="00584C78" w:rsidP="00D045B7">
      <w:pPr>
        <w:pStyle w:val="FORMATTEXT"/>
        <w:ind w:firstLine="568"/>
        <w:jc w:val="both"/>
      </w:pPr>
      <w:r w:rsidRPr="003A3CB6">
        <w:t>1. Итоговый аналитический отчет о подготовке и выпуске издания, заверенный подписью руководителя (уполномоченного лица) получателя субсидий и оттиском печати получателя субсидий (при наличии печати), составленный в свободной форме</w:t>
      </w:r>
      <w:r w:rsidR="00C726C4" w:rsidRPr="003A3CB6">
        <w:t xml:space="preserve">, требования </w:t>
      </w:r>
      <w:r w:rsidR="00C726C4" w:rsidRPr="003A3CB6">
        <w:br/>
        <w:t>к содержанию и оформлению которого устанавливаются Комитетом по науке и высшей школе</w:t>
      </w:r>
      <w:r w:rsidRPr="003A3CB6">
        <w:t>.</w:t>
      </w:r>
    </w:p>
    <w:p w:rsidR="00584C78" w:rsidRPr="003A3CB6" w:rsidRDefault="00584C78" w:rsidP="00D045B7">
      <w:pPr>
        <w:pStyle w:val="FORMATTEXT"/>
        <w:ind w:firstLine="568"/>
        <w:jc w:val="both"/>
      </w:pPr>
      <w:r w:rsidRPr="003A3CB6">
        <w:t xml:space="preserve">2. Согласие лиц, получающих средства на основании договоров, заключенных </w:t>
      </w:r>
      <w:r w:rsidRPr="003A3CB6">
        <w:br/>
        <w:t xml:space="preserve">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</w:t>
      </w:r>
      <w:r w:rsidRPr="003A3CB6">
        <w:br/>
        <w:t xml:space="preserve">с участием таких товариществ и обществ в их уставных (складочных) капиталах), </w:t>
      </w:r>
      <w:r w:rsidRPr="003A3CB6">
        <w:br/>
        <w:t>на осуществление в отношении них Комитетом по науке и высшей школе проверки соблюдения условий и порядка предоставления субсидий</w:t>
      </w:r>
      <w:r w:rsidR="00C726C4" w:rsidRPr="003A3CB6">
        <w:t xml:space="preserve">, </w:t>
      </w:r>
      <w:r w:rsidR="00053B5A" w:rsidRPr="003A3CB6">
        <w:t xml:space="preserve">в том числе в части достижения результата предоставления субсидий (далее - проверки), проверок органами государственного финансового контроля в соответствии со </w:t>
      </w:r>
      <w:hyperlink r:id="rId5">
        <w:r w:rsidR="00053B5A" w:rsidRPr="003A3CB6">
          <w:t>статьями 268.1</w:t>
        </w:r>
      </w:hyperlink>
      <w:r w:rsidR="00053B5A" w:rsidRPr="003A3CB6">
        <w:t xml:space="preserve"> и </w:t>
      </w:r>
      <w:hyperlink r:id="rId6">
        <w:r w:rsidR="00053B5A" w:rsidRPr="003A3CB6">
          <w:t>269.2</w:t>
        </w:r>
      </w:hyperlink>
      <w:r w:rsidR="00053B5A" w:rsidRPr="003A3CB6">
        <w:t xml:space="preserve"> Бюджетного кодекса Российской Федерации, </w:t>
      </w:r>
      <w:r w:rsidR="00C726C4" w:rsidRPr="003A3CB6">
        <w:t>а также на включение таких положений в соглашение</w:t>
      </w:r>
      <w:r w:rsidRPr="003A3CB6">
        <w:t>.</w:t>
      </w:r>
    </w:p>
    <w:p w:rsidR="00584C78" w:rsidRPr="003A3CB6" w:rsidRDefault="00584C78" w:rsidP="00D045B7">
      <w:pPr>
        <w:pStyle w:val="FORMATTEXT"/>
        <w:ind w:firstLine="568"/>
        <w:jc w:val="both"/>
      </w:pPr>
      <w:r w:rsidRPr="003A3CB6">
        <w:t xml:space="preserve">3. Копии документов, заверенные подписью руководителя получателя субсидий </w:t>
      </w:r>
      <w:r w:rsidR="00C726C4" w:rsidRPr="003A3CB6">
        <w:t xml:space="preserve">(уполномоченного лица) </w:t>
      </w:r>
      <w:r w:rsidRPr="003A3CB6">
        <w:t xml:space="preserve">и оттиском печати получателя субсидий (при наличии печати), подтверждающие затраты, произведенные получателем субсидий при подготовке </w:t>
      </w:r>
      <w:r w:rsidRPr="003A3CB6">
        <w:br/>
        <w:t>и выпуске издания:</w:t>
      </w:r>
    </w:p>
    <w:p w:rsidR="00584C78" w:rsidRPr="003A3CB6" w:rsidRDefault="00584C78" w:rsidP="00D045B7">
      <w:pPr>
        <w:pStyle w:val="FORMATTEXT"/>
        <w:ind w:firstLine="568"/>
        <w:jc w:val="both"/>
      </w:pPr>
      <w:r w:rsidRPr="003A3CB6">
        <w:t xml:space="preserve">3.1. По затратам на оплату труда работников получателя субсидий, участвующих </w:t>
      </w:r>
      <w:r w:rsidRPr="003A3CB6">
        <w:br/>
        <w:t>в подготовке и выпуске изданий, с начислениями на выплаты по оплате труда: документы, являющиеся основанием для начисления заработной платы</w:t>
      </w:r>
      <w:r w:rsidR="00C726C4" w:rsidRPr="003A3CB6">
        <w:t>,</w:t>
      </w:r>
      <w:r w:rsidRPr="003A3CB6">
        <w:t xml:space="preserve"> - приказы или другие распорядительные документы, используемые в организации; выписка из расчетной </w:t>
      </w:r>
      <w:r w:rsidR="00053B5A" w:rsidRPr="003A3CB6">
        <w:br/>
      </w:r>
      <w:r w:rsidRPr="003A3CB6">
        <w:t xml:space="preserve">ведомости с начислениями и удержаниями; платежные поручения о перечислении денежных средств (с отметкой банка); платежная ведомость и расходный ордер (в случае выплаты </w:t>
      </w:r>
      <w:r w:rsidR="00053B5A" w:rsidRPr="003A3CB6">
        <w:br/>
      </w:r>
      <w:r w:rsidRPr="003A3CB6">
        <w:t xml:space="preserve">из кассы); платежные поручения о перечислении налогов, иных обязательных платежей </w:t>
      </w:r>
      <w:r w:rsidR="00053B5A" w:rsidRPr="003A3CB6">
        <w:br/>
      </w:r>
      <w:r w:rsidRPr="003A3CB6">
        <w:t xml:space="preserve">и начислений </w:t>
      </w:r>
      <w:r w:rsidR="00053B5A" w:rsidRPr="003A3CB6">
        <w:t>(с отметкой банка).</w:t>
      </w:r>
    </w:p>
    <w:p w:rsidR="00053B5A" w:rsidRPr="003A3CB6" w:rsidRDefault="00053B5A" w:rsidP="00053B5A">
      <w:pPr>
        <w:pStyle w:val="FORMATTEXT"/>
        <w:ind w:firstLine="568"/>
        <w:jc w:val="both"/>
      </w:pPr>
      <w:r w:rsidRPr="003A3CB6">
        <w:t xml:space="preserve">По затратам на оплату денежного вознаграждения за оказание услуг по договорам гражданско-правового характера лиц, участвующих в подготовке и выпуске изданий, </w:t>
      </w:r>
      <w:r w:rsidRPr="003A3CB6">
        <w:br/>
        <w:t xml:space="preserve">включая выплаты единого социального налога: документы, являющиеся основанием </w:t>
      </w:r>
      <w:r w:rsidRPr="003A3CB6">
        <w:br/>
        <w:t xml:space="preserve">для оплаты денежного вознаграждения (приказы или другие распорядительные документы, используемые получателем субсидий); договоры гражданско-правового характера; </w:t>
      </w:r>
      <w:r w:rsidRPr="003A3CB6">
        <w:br/>
        <w:t xml:space="preserve">платежные поручения о перечислении денежных средств (с отметкой банка); расходный ордер (в случае выплаты из кассы); платежные поручения о перечислении налогов, </w:t>
      </w:r>
      <w:r w:rsidRPr="003A3CB6">
        <w:br/>
        <w:t>иных обязательных платежей и начислений (с отметкой банка).</w:t>
      </w:r>
    </w:p>
    <w:p w:rsidR="00584C78" w:rsidRPr="003A3CB6" w:rsidRDefault="00584C78" w:rsidP="00D045B7">
      <w:pPr>
        <w:pStyle w:val="FORMATTEXT"/>
        <w:ind w:firstLine="568"/>
        <w:jc w:val="both"/>
      </w:pPr>
      <w:r w:rsidRPr="003A3CB6">
        <w:t xml:space="preserve">3.2. По затратам на приобретение материальных запасов, необходимых для подготовки и выпуска издания: счета; счета-фактуры (или универсальные передаточные документы); накладные (товарные чеки - при оплате за наличный расчет); платежные поручения </w:t>
      </w:r>
      <w:r w:rsidRPr="003A3CB6">
        <w:br/>
        <w:t>с отметкой банка; чеки контрольно-кассовой машины (при оплате за наличный расчет); авансовые отчеты (при оплате за наличный расчет); акты выдачи (списания) материалов, приобретенных и израсходованных в целях подготовки и выпуска издания.</w:t>
      </w:r>
    </w:p>
    <w:p w:rsidR="00584C78" w:rsidRPr="003A3CB6" w:rsidRDefault="00584C78" w:rsidP="00D045B7">
      <w:pPr>
        <w:pStyle w:val="FORMATTEXT"/>
        <w:ind w:firstLine="568"/>
        <w:jc w:val="both"/>
      </w:pPr>
      <w:r w:rsidRPr="003A3CB6">
        <w:t>3.3. По затратам на услуги, работы привлекаемых организаций</w:t>
      </w:r>
      <w:r w:rsidR="00053B5A" w:rsidRPr="003A3CB6">
        <w:t xml:space="preserve"> и(или) индивидуальных предпринимателей</w:t>
      </w:r>
      <w:r w:rsidRPr="003A3CB6">
        <w:t xml:space="preserve">, необходимые для подготовки и выпуска издания: договоры; акты выполненных работ (оказанных услуг); счета; счета-фактуры (или универсальные передаточные документы); платежные поручения с отметкой банка; чеки контрольно-кассовой машины (при оплате за наличный расчет); авансовые отчеты (при оплате </w:t>
      </w:r>
      <w:r w:rsidR="00053B5A" w:rsidRPr="003A3CB6">
        <w:br/>
      </w:r>
      <w:r w:rsidRPr="003A3CB6">
        <w:t>за наличный расчет).</w:t>
      </w:r>
    </w:p>
    <w:p w:rsidR="0044798D" w:rsidRPr="003A3CB6" w:rsidRDefault="00053B5A" w:rsidP="0044798D">
      <w:pPr>
        <w:pStyle w:val="FORMATTEXT"/>
        <w:ind w:firstLine="568"/>
        <w:jc w:val="both"/>
      </w:pPr>
      <w:r w:rsidRPr="003A3CB6">
        <w:t xml:space="preserve">4. </w:t>
      </w:r>
      <w:r w:rsidR="0044798D" w:rsidRPr="006E4947">
        <w:t xml:space="preserve">Справка </w:t>
      </w:r>
      <w:r w:rsidR="006E4947" w:rsidRPr="006E4947">
        <w:t>получател</w:t>
      </w:r>
      <w:r w:rsidR="006E4947" w:rsidRPr="006E4947">
        <w:t>я</w:t>
      </w:r>
      <w:r w:rsidR="006E4947" w:rsidRPr="006E4947">
        <w:t xml:space="preserve"> субсидии</w:t>
      </w:r>
      <w:r w:rsidR="0044798D" w:rsidRPr="006E4947">
        <w:t xml:space="preserve"> (в свободной </w:t>
      </w:r>
      <w:r w:rsidR="0044798D" w:rsidRPr="003A3CB6">
        <w:t xml:space="preserve">форме) о том, что размер среднемесячного дохода от трудовой </w:t>
      </w:r>
      <w:bookmarkStart w:id="0" w:name="_GoBack"/>
      <w:bookmarkEnd w:id="0"/>
      <w:r w:rsidR="0044798D" w:rsidRPr="003A3CB6">
        <w:t xml:space="preserve">деятельности работников получателя субсидии (включая обособленные </w:t>
      </w:r>
      <w:r w:rsidR="0044798D" w:rsidRPr="003A3CB6">
        <w:lastRenderedPageBreak/>
        <w:t xml:space="preserve">подразделения, находящиеся на территории Санкт-Петербурга), рассчитываемый </w:t>
      </w:r>
      <w:r w:rsidR="006E4947">
        <w:br/>
      </w:r>
      <w:r w:rsidR="0044798D" w:rsidRPr="003A3CB6">
        <w:t xml:space="preserve">на основании данных о фонде оплаты труда и среднесписочной численности работников </w:t>
      </w:r>
      <w:r w:rsidR="0075607F" w:rsidRPr="003A3CB6">
        <w:br/>
      </w:r>
      <w:r w:rsidR="0044798D" w:rsidRPr="003A3CB6">
        <w:t xml:space="preserve">за соответствующий период, отраженных в форме 6-НДФЛ и расчете по страховым </w:t>
      </w:r>
      <w:r w:rsidR="0075607F" w:rsidRPr="003A3CB6">
        <w:br/>
      </w:r>
      <w:r w:rsidR="0044798D" w:rsidRPr="003A3CB6">
        <w:t xml:space="preserve">взносам, должен быть не ниже размера минимальной заработной платы в Санкт-Петербурге, установленного региональным соглашением о минимальной заработной плате </w:t>
      </w:r>
      <w:r w:rsidR="0075607F" w:rsidRPr="003A3CB6">
        <w:br/>
      </w:r>
      <w:r w:rsidR="0044798D" w:rsidRPr="003A3CB6">
        <w:t xml:space="preserve">в Санкт-Петербурге на соответствующий период, а при условии отсутствия такого соглашения - размера минимальной заработной платы в Санкт-Петербурге, установленного таким соглашением, действовавшим на 31.12.2023, в течение периода со дня принятия решения </w:t>
      </w:r>
      <w:r w:rsidR="0075607F" w:rsidRPr="003A3CB6">
        <w:br/>
      </w:r>
      <w:r w:rsidR="0044798D" w:rsidRPr="003A3CB6">
        <w:t>о предоставлении субсидии до даты, по состоянию на которую получателем субсидии формируется отчетность о достижении результата и его характеристик, подписанная руководителем получателя субсидий или уполномоченным лицом и заверенн</w:t>
      </w:r>
      <w:r w:rsidR="006E5748">
        <w:t>ая</w:t>
      </w:r>
      <w:r w:rsidR="0044798D" w:rsidRPr="003A3CB6">
        <w:t xml:space="preserve"> печатью получателя субсидий (при наличии).</w:t>
      </w:r>
    </w:p>
    <w:p w:rsidR="00053B5A" w:rsidRPr="003A3CB6" w:rsidRDefault="00053B5A" w:rsidP="00D045B7">
      <w:pPr>
        <w:pStyle w:val="FORMATTEXT"/>
        <w:ind w:firstLine="568"/>
        <w:jc w:val="both"/>
      </w:pPr>
    </w:p>
    <w:sectPr w:rsidR="00053B5A" w:rsidRPr="003A3CB6" w:rsidSect="00AF3D8B">
      <w:pgSz w:w="11906" w:h="16838"/>
      <w:pgMar w:top="1021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8D"/>
    <w:rsid w:val="0000320E"/>
    <w:rsid w:val="00010C6E"/>
    <w:rsid w:val="00012B03"/>
    <w:rsid w:val="00016D74"/>
    <w:rsid w:val="000170B1"/>
    <w:rsid w:val="000214F3"/>
    <w:rsid w:val="00025D52"/>
    <w:rsid w:val="00030620"/>
    <w:rsid w:val="000425AA"/>
    <w:rsid w:val="000440D1"/>
    <w:rsid w:val="00053B5A"/>
    <w:rsid w:val="00054A45"/>
    <w:rsid w:val="00060A34"/>
    <w:rsid w:val="00077F11"/>
    <w:rsid w:val="00090C65"/>
    <w:rsid w:val="000A1B24"/>
    <w:rsid w:val="000B05ED"/>
    <w:rsid w:val="000B1076"/>
    <w:rsid w:val="000B605E"/>
    <w:rsid w:val="000D045F"/>
    <w:rsid w:val="000D1D72"/>
    <w:rsid w:val="000D638B"/>
    <w:rsid w:val="000E0C90"/>
    <w:rsid w:val="000E1254"/>
    <w:rsid w:val="000E51E5"/>
    <w:rsid w:val="000F0AB5"/>
    <w:rsid w:val="000F6150"/>
    <w:rsid w:val="001147A2"/>
    <w:rsid w:val="00122708"/>
    <w:rsid w:val="00123762"/>
    <w:rsid w:val="001250D3"/>
    <w:rsid w:val="00136949"/>
    <w:rsid w:val="0015388E"/>
    <w:rsid w:val="00161163"/>
    <w:rsid w:val="001644F4"/>
    <w:rsid w:val="00173688"/>
    <w:rsid w:val="00180A0F"/>
    <w:rsid w:val="00180C08"/>
    <w:rsid w:val="00187436"/>
    <w:rsid w:val="001A1C9C"/>
    <w:rsid w:val="001B760B"/>
    <w:rsid w:val="001C0A5F"/>
    <w:rsid w:val="001C600C"/>
    <w:rsid w:val="001D3C83"/>
    <w:rsid w:val="001D66F8"/>
    <w:rsid w:val="001D72A4"/>
    <w:rsid w:val="001D78A3"/>
    <w:rsid w:val="001E392C"/>
    <w:rsid w:val="001F1BB8"/>
    <w:rsid w:val="00210AE0"/>
    <w:rsid w:val="002341F1"/>
    <w:rsid w:val="00234A0C"/>
    <w:rsid w:val="00235033"/>
    <w:rsid w:val="00242926"/>
    <w:rsid w:val="00243F64"/>
    <w:rsid w:val="00245273"/>
    <w:rsid w:val="00247FF9"/>
    <w:rsid w:val="00251307"/>
    <w:rsid w:val="00251E46"/>
    <w:rsid w:val="00264CFC"/>
    <w:rsid w:val="0026555E"/>
    <w:rsid w:val="0026682E"/>
    <w:rsid w:val="002674C0"/>
    <w:rsid w:val="00271567"/>
    <w:rsid w:val="002718A8"/>
    <w:rsid w:val="00275193"/>
    <w:rsid w:val="00282B2D"/>
    <w:rsid w:val="002A699E"/>
    <w:rsid w:val="002B1CAE"/>
    <w:rsid w:val="002E665B"/>
    <w:rsid w:val="002F7BBB"/>
    <w:rsid w:val="003046D6"/>
    <w:rsid w:val="00311086"/>
    <w:rsid w:val="0031722F"/>
    <w:rsid w:val="00327AB2"/>
    <w:rsid w:val="003325E4"/>
    <w:rsid w:val="0033736D"/>
    <w:rsid w:val="003808EF"/>
    <w:rsid w:val="003A0ECD"/>
    <w:rsid w:val="003A16E2"/>
    <w:rsid w:val="003A3CB6"/>
    <w:rsid w:val="003A69B8"/>
    <w:rsid w:val="003B3D63"/>
    <w:rsid w:val="003C1BB3"/>
    <w:rsid w:val="003C242E"/>
    <w:rsid w:val="003D4AD6"/>
    <w:rsid w:val="003D6DFA"/>
    <w:rsid w:val="003E2CCC"/>
    <w:rsid w:val="003F5870"/>
    <w:rsid w:val="003F5B53"/>
    <w:rsid w:val="003F5F1B"/>
    <w:rsid w:val="004008FB"/>
    <w:rsid w:val="00401059"/>
    <w:rsid w:val="00433CFE"/>
    <w:rsid w:val="004344D5"/>
    <w:rsid w:val="00436060"/>
    <w:rsid w:val="00441480"/>
    <w:rsid w:val="0044798D"/>
    <w:rsid w:val="00451158"/>
    <w:rsid w:val="00452AEC"/>
    <w:rsid w:val="00454102"/>
    <w:rsid w:val="004624D6"/>
    <w:rsid w:val="00475037"/>
    <w:rsid w:val="004815DB"/>
    <w:rsid w:val="0049786E"/>
    <w:rsid w:val="004A60A4"/>
    <w:rsid w:val="004B6BE4"/>
    <w:rsid w:val="004C28A3"/>
    <w:rsid w:val="004C7494"/>
    <w:rsid w:val="004E65AB"/>
    <w:rsid w:val="004F05BE"/>
    <w:rsid w:val="005069C2"/>
    <w:rsid w:val="00515CFB"/>
    <w:rsid w:val="00546C83"/>
    <w:rsid w:val="00552BEC"/>
    <w:rsid w:val="00553F0F"/>
    <w:rsid w:val="0055592E"/>
    <w:rsid w:val="00563FB9"/>
    <w:rsid w:val="00564D51"/>
    <w:rsid w:val="00580835"/>
    <w:rsid w:val="00580A2D"/>
    <w:rsid w:val="00584C78"/>
    <w:rsid w:val="00591628"/>
    <w:rsid w:val="005A355A"/>
    <w:rsid w:val="005A468D"/>
    <w:rsid w:val="005B0261"/>
    <w:rsid w:val="005D16E4"/>
    <w:rsid w:val="005E144E"/>
    <w:rsid w:val="0060654B"/>
    <w:rsid w:val="00617C6A"/>
    <w:rsid w:val="00623077"/>
    <w:rsid w:val="006264F6"/>
    <w:rsid w:val="006339CC"/>
    <w:rsid w:val="00640C40"/>
    <w:rsid w:val="0066027D"/>
    <w:rsid w:val="00687C39"/>
    <w:rsid w:val="006A41C2"/>
    <w:rsid w:val="006A5031"/>
    <w:rsid w:val="006A7617"/>
    <w:rsid w:val="006C1317"/>
    <w:rsid w:val="006C50E9"/>
    <w:rsid w:val="006D245F"/>
    <w:rsid w:val="006D77A2"/>
    <w:rsid w:val="006E4947"/>
    <w:rsid w:val="006E5748"/>
    <w:rsid w:val="006F43CF"/>
    <w:rsid w:val="007101CF"/>
    <w:rsid w:val="00710DE1"/>
    <w:rsid w:val="00714433"/>
    <w:rsid w:val="00723011"/>
    <w:rsid w:val="0072788F"/>
    <w:rsid w:val="00735570"/>
    <w:rsid w:val="007445FD"/>
    <w:rsid w:val="0074742F"/>
    <w:rsid w:val="0075607F"/>
    <w:rsid w:val="0075614A"/>
    <w:rsid w:val="0076525B"/>
    <w:rsid w:val="00771A18"/>
    <w:rsid w:val="007745C1"/>
    <w:rsid w:val="00777B44"/>
    <w:rsid w:val="00792ED0"/>
    <w:rsid w:val="007A10C0"/>
    <w:rsid w:val="007A1FC1"/>
    <w:rsid w:val="007A32BC"/>
    <w:rsid w:val="007B068B"/>
    <w:rsid w:val="007B7193"/>
    <w:rsid w:val="007C1371"/>
    <w:rsid w:val="007C329F"/>
    <w:rsid w:val="007D21B0"/>
    <w:rsid w:val="007D2CEE"/>
    <w:rsid w:val="007E77F7"/>
    <w:rsid w:val="007F0B91"/>
    <w:rsid w:val="007F4DC3"/>
    <w:rsid w:val="007F7174"/>
    <w:rsid w:val="008004EC"/>
    <w:rsid w:val="0081574F"/>
    <w:rsid w:val="0083582E"/>
    <w:rsid w:val="00851AA5"/>
    <w:rsid w:val="00857A7B"/>
    <w:rsid w:val="00860C57"/>
    <w:rsid w:val="0086163E"/>
    <w:rsid w:val="00861ED4"/>
    <w:rsid w:val="00861FE5"/>
    <w:rsid w:val="00862521"/>
    <w:rsid w:val="00864821"/>
    <w:rsid w:val="00875D0A"/>
    <w:rsid w:val="00880A4F"/>
    <w:rsid w:val="00882E8D"/>
    <w:rsid w:val="00891ACE"/>
    <w:rsid w:val="00892F25"/>
    <w:rsid w:val="008A662F"/>
    <w:rsid w:val="008C29A4"/>
    <w:rsid w:val="00904796"/>
    <w:rsid w:val="00910132"/>
    <w:rsid w:val="009214B0"/>
    <w:rsid w:val="00927D44"/>
    <w:rsid w:val="009328C6"/>
    <w:rsid w:val="00940BBD"/>
    <w:rsid w:val="0094479A"/>
    <w:rsid w:val="00951234"/>
    <w:rsid w:val="00952F04"/>
    <w:rsid w:val="0095359E"/>
    <w:rsid w:val="00956EBA"/>
    <w:rsid w:val="0096205A"/>
    <w:rsid w:val="0096254A"/>
    <w:rsid w:val="0098024F"/>
    <w:rsid w:val="00981E4F"/>
    <w:rsid w:val="009876F9"/>
    <w:rsid w:val="009904E0"/>
    <w:rsid w:val="0099170C"/>
    <w:rsid w:val="009C2B91"/>
    <w:rsid w:val="009C3835"/>
    <w:rsid w:val="009D4182"/>
    <w:rsid w:val="009E2250"/>
    <w:rsid w:val="009F214B"/>
    <w:rsid w:val="009F7933"/>
    <w:rsid w:val="00A13A8E"/>
    <w:rsid w:val="00A14E1E"/>
    <w:rsid w:val="00A17753"/>
    <w:rsid w:val="00A33917"/>
    <w:rsid w:val="00A35483"/>
    <w:rsid w:val="00A3720D"/>
    <w:rsid w:val="00A5130A"/>
    <w:rsid w:val="00A65983"/>
    <w:rsid w:val="00A70DC7"/>
    <w:rsid w:val="00A734B6"/>
    <w:rsid w:val="00A80B9B"/>
    <w:rsid w:val="00A8677B"/>
    <w:rsid w:val="00A9355B"/>
    <w:rsid w:val="00A96CB8"/>
    <w:rsid w:val="00AA173C"/>
    <w:rsid w:val="00AA4236"/>
    <w:rsid w:val="00AA6EBD"/>
    <w:rsid w:val="00AB6331"/>
    <w:rsid w:val="00AC0CB9"/>
    <w:rsid w:val="00AC101B"/>
    <w:rsid w:val="00AC11FB"/>
    <w:rsid w:val="00AC59C8"/>
    <w:rsid w:val="00AD582C"/>
    <w:rsid w:val="00AE0A3F"/>
    <w:rsid w:val="00AE1CE1"/>
    <w:rsid w:val="00AF3D8B"/>
    <w:rsid w:val="00B0617F"/>
    <w:rsid w:val="00B27F79"/>
    <w:rsid w:val="00B31AC8"/>
    <w:rsid w:val="00B44399"/>
    <w:rsid w:val="00B641AB"/>
    <w:rsid w:val="00B64B34"/>
    <w:rsid w:val="00B64CA4"/>
    <w:rsid w:val="00B64E84"/>
    <w:rsid w:val="00B711DA"/>
    <w:rsid w:val="00B754E2"/>
    <w:rsid w:val="00B77065"/>
    <w:rsid w:val="00B96974"/>
    <w:rsid w:val="00BB280C"/>
    <w:rsid w:val="00BD289C"/>
    <w:rsid w:val="00BE0DD5"/>
    <w:rsid w:val="00BE4FEF"/>
    <w:rsid w:val="00BE70FC"/>
    <w:rsid w:val="00BF5AF8"/>
    <w:rsid w:val="00C24117"/>
    <w:rsid w:val="00C3124E"/>
    <w:rsid w:val="00C46D22"/>
    <w:rsid w:val="00C50A0F"/>
    <w:rsid w:val="00C53D2F"/>
    <w:rsid w:val="00C55336"/>
    <w:rsid w:val="00C620CE"/>
    <w:rsid w:val="00C726C4"/>
    <w:rsid w:val="00C808B5"/>
    <w:rsid w:val="00C8773C"/>
    <w:rsid w:val="00C91259"/>
    <w:rsid w:val="00C94491"/>
    <w:rsid w:val="00CA0583"/>
    <w:rsid w:val="00CA36DF"/>
    <w:rsid w:val="00CD0B9C"/>
    <w:rsid w:val="00CD61F7"/>
    <w:rsid w:val="00CE15B3"/>
    <w:rsid w:val="00D000D8"/>
    <w:rsid w:val="00D01168"/>
    <w:rsid w:val="00D045B7"/>
    <w:rsid w:val="00D31441"/>
    <w:rsid w:val="00D47C50"/>
    <w:rsid w:val="00D509F9"/>
    <w:rsid w:val="00D64BBA"/>
    <w:rsid w:val="00D74064"/>
    <w:rsid w:val="00D77AA8"/>
    <w:rsid w:val="00D8240B"/>
    <w:rsid w:val="00D842D6"/>
    <w:rsid w:val="00D86C82"/>
    <w:rsid w:val="00D90730"/>
    <w:rsid w:val="00D9126C"/>
    <w:rsid w:val="00D97006"/>
    <w:rsid w:val="00DA0376"/>
    <w:rsid w:val="00DB0E7D"/>
    <w:rsid w:val="00DC0398"/>
    <w:rsid w:val="00DC1F1D"/>
    <w:rsid w:val="00DE01FF"/>
    <w:rsid w:val="00DF2585"/>
    <w:rsid w:val="00E00022"/>
    <w:rsid w:val="00E0341C"/>
    <w:rsid w:val="00E03AEA"/>
    <w:rsid w:val="00E04265"/>
    <w:rsid w:val="00E079DF"/>
    <w:rsid w:val="00E11337"/>
    <w:rsid w:val="00E164D9"/>
    <w:rsid w:val="00E26AAC"/>
    <w:rsid w:val="00E366AF"/>
    <w:rsid w:val="00E42F4D"/>
    <w:rsid w:val="00E44F5B"/>
    <w:rsid w:val="00E54595"/>
    <w:rsid w:val="00E55C00"/>
    <w:rsid w:val="00E55FBD"/>
    <w:rsid w:val="00E7455C"/>
    <w:rsid w:val="00E9558B"/>
    <w:rsid w:val="00E96EEE"/>
    <w:rsid w:val="00EA3A27"/>
    <w:rsid w:val="00EA46D5"/>
    <w:rsid w:val="00EA4C9E"/>
    <w:rsid w:val="00EA5E90"/>
    <w:rsid w:val="00EB0B68"/>
    <w:rsid w:val="00EF088D"/>
    <w:rsid w:val="00EF6B45"/>
    <w:rsid w:val="00F0070A"/>
    <w:rsid w:val="00F12CDB"/>
    <w:rsid w:val="00F13A95"/>
    <w:rsid w:val="00F15723"/>
    <w:rsid w:val="00F16122"/>
    <w:rsid w:val="00F237AB"/>
    <w:rsid w:val="00F25866"/>
    <w:rsid w:val="00F40376"/>
    <w:rsid w:val="00F405DC"/>
    <w:rsid w:val="00F571E3"/>
    <w:rsid w:val="00F57A25"/>
    <w:rsid w:val="00F62425"/>
    <w:rsid w:val="00F759F5"/>
    <w:rsid w:val="00F75BD2"/>
    <w:rsid w:val="00F8392E"/>
    <w:rsid w:val="00FA0015"/>
    <w:rsid w:val="00FA2467"/>
    <w:rsid w:val="00FB2996"/>
    <w:rsid w:val="00FC45B5"/>
    <w:rsid w:val="00FC5684"/>
    <w:rsid w:val="00FC6115"/>
    <w:rsid w:val="00FD1FAE"/>
    <w:rsid w:val="00FE5160"/>
    <w:rsid w:val="00FE7438"/>
    <w:rsid w:val="00FF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87661-974C-4E84-89E6-D7A12DE5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41C"/>
    <w:pPr>
      <w:widowControl w:val="0"/>
      <w:suppressAutoHyphens/>
      <w:spacing w:after="0" w:line="240" w:lineRule="auto"/>
    </w:pPr>
    <w:rPr>
      <w:rFonts w:ascii="Times New Roman" w:hAnsi="Times New Roman" w:cs="FreeSans"/>
      <w:kern w:val="1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6F43CF"/>
    <w:pPr>
      <w:widowControl/>
      <w:suppressAutoHyphens w:val="0"/>
      <w:spacing w:before="100" w:beforeAutospacing="1" w:after="100" w:afterAutospacing="1"/>
    </w:pPr>
    <w:rPr>
      <w:rFonts w:cs="Times New Roman"/>
      <w:kern w:val="0"/>
      <w:sz w:val="24"/>
      <w:lang w:eastAsia="ru-RU" w:bidi="ar-SA"/>
    </w:rPr>
  </w:style>
  <w:style w:type="paragraph" w:styleId="a3">
    <w:name w:val="Normal (Web)"/>
    <w:basedOn w:val="a"/>
    <w:uiPriority w:val="99"/>
    <w:unhideWhenUsed/>
    <w:rsid w:val="006F43CF"/>
    <w:pPr>
      <w:widowControl/>
      <w:suppressAutoHyphens w:val="0"/>
      <w:spacing w:before="100" w:beforeAutospacing="1" w:after="100" w:afterAutospacing="1"/>
    </w:pPr>
    <w:rPr>
      <w:rFonts w:cs="Times New Roman"/>
      <w:kern w:val="0"/>
      <w:sz w:val="24"/>
      <w:lang w:eastAsia="ru-RU" w:bidi="ar-SA"/>
    </w:rPr>
  </w:style>
  <w:style w:type="character" w:styleId="a4">
    <w:name w:val="Strong"/>
    <w:basedOn w:val="a0"/>
    <w:uiPriority w:val="22"/>
    <w:qFormat/>
    <w:rsid w:val="006F43CF"/>
    <w:rPr>
      <w:b/>
      <w:bCs/>
    </w:rPr>
  </w:style>
  <w:style w:type="character" w:styleId="a5">
    <w:name w:val="Hyperlink"/>
    <w:basedOn w:val="a0"/>
    <w:uiPriority w:val="99"/>
    <w:unhideWhenUsed/>
    <w:rsid w:val="006F43CF"/>
    <w:rPr>
      <w:color w:val="0000FF"/>
      <w:u w:val="single"/>
    </w:rPr>
  </w:style>
  <w:style w:type="paragraph" w:customStyle="1" w:styleId="ConsPlusNormal">
    <w:name w:val="ConsPlusNormal"/>
    <w:rsid w:val="00A6598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HEADERTEXT">
    <w:name w:val=".HEADERTEXT"/>
    <w:uiPriority w:val="99"/>
    <w:rsid w:val="004010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2B4279"/>
      <w:sz w:val="24"/>
      <w:szCs w:val="24"/>
      <w:lang w:eastAsia="ru-RU"/>
    </w:rPr>
  </w:style>
  <w:style w:type="paragraph" w:customStyle="1" w:styleId="FORMATTEXT">
    <w:name w:val=".FORMATTEXT"/>
    <w:uiPriority w:val="99"/>
    <w:rsid w:val="005069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5359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table" w:styleId="a6">
    <w:name w:val="Table Grid"/>
    <w:basedOn w:val="a1"/>
    <w:rsid w:val="000F0AB5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E42F4D"/>
    <w:pPr>
      <w:widowControl/>
      <w:suppressAutoHyphens w:val="0"/>
    </w:pPr>
    <w:rPr>
      <w:rFonts w:ascii="Tahoma" w:hAnsi="Tahoma" w:cs="Tahoma"/>
      <w:kern w:val="0"/>
      <w:sz w:val="16"/>
      <w:szCs w:val="16"/>
      <w:lang w:eastAsia="ru-RU" w:bidi="ar-SA"/>
    </w:rPr>
  </w:style>
  <w:style w:type="character" w:customStyle="1" w:styleId="a8">
    <w:name w:val="Текст выноски Знак"/>
    <w:basedOn w:val="a0"/>
    <w:link w:val="a7"/>
    <w:semiHidden/>
    <w:rsid w:val="00E42F4D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84C7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HORIZLINE">
    <w:name w:val=".HORIZLINE"/>
    <w:uiPriority w:val="99"/>
    <w:rsid w:val="00584C78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paragraph" w:customStyle="1" w:styleId="ConsPlusJurTerm">
    <w:name w:val="ConsPlusJurTerm"/>
    <w:rsid w:val="008A662F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4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B&amp;n=470713&amp;dst=3722" TargetMode="External"/><Relationship Id="rId5" Type="http://schemas.openxmlformats.org/officeDocument/2006/relationships/hyperlink" Target="https://login.consultant.ru/link/?req=doc&amp;base=RZB&amp;n=470713&amp;dst=37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67BB2-2418-4548-A67D-E705C541E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 Владимирович СВВ. Севастьянов</cp:lastModifiedBy>
  <cp:revision>18</cp:revision>
  <dcterms:created xsi:type="dcterms:W3CDTF">2021-08-30T07:08:00Z</dcterms:created>
  <dcterms:modified xsi:type="dcterms:W3CDTF">2024-07-17T12:32:00Z</dcterms:modified>
</cp:coreProperties>
</file>