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70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Соглашение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о предоставлении 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гранта в форме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субсидии:</w:t>
      </w:r>
    </w:p>
    <w:p w:rsidR="004F2970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№</w:t>
      </w:r>
      <w:r>
        <w:t xml:space="preserve"> </w:t>
      </w:r>
      <w:r w:rsidRPr="004F2970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075-15-2019-1373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от 18.06.2019</w:t>
      </w:r>
    </w:p>
    <w:p w:rsidR="004F2970" w:rsidRPr="007C2F42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(внутренний номер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05.578.21.0269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)</w:t>
      </w:r>
    </w:p>
    <w:p w:rsidR="004F2970" w:rsidRPr="007C2F42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Уникальный идентификатор соглашения: </w:t>
      </w: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RFMEFI57818X0269</w:t>
      </w:r>
    </w:p>
    <w:p w:rsidR="004F2970" w:rsidRPr="007C2F42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7076C3" w:rsidRDefault="007076C3" w:rsidP="007076C3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right="10" w:firstLine="680"/>
        <w:jc w:val="center"/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Этап 2 с 01 января 2019 г. по 31 декабря 2019 г.</w:t>
      </w:r>
    </w:p>
    <w:p w:rsidR="004F2970" w:rsidRDefault="004F2970" w:rsidP="004F29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</w:p>
    <w:p w:rsidR="00E35B55" w:rsidRDefault="004F2970" w:rsidP="004F2970">
      <w:pP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7C2F42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В результате выполнения ра</w:t>
      </w:r>
      <w: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бот по проекту на втором этапе: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архитектура комплекса программ «Умный» цифровой двойник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расчетная модель подвески в составе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Проведена многокритериальная оптимизация характеристик подвески электромобиля в части кинематических и динамических характеристик;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3D CAD модель компонентов и конструкции подвески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Разработаны технические требования на подвеску экспериментального образца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 виртуальный испытательный полигон проектирования подвески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программа и методики виртуальных испытаний и оптимизации конструкции компонент подвески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Проведены виртуальные испытания и оптимизация конструкции подвески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цифровая модель подвески экспериментального образца электромобиля (выполнена модификация 3D CAD модели подвески по результатам виртуальных испытаний и оптимизации расчетной модели);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Изготовлены компоненты подвески экспериментального образца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методика натурных испытаний компонентов подвески на жесткость и прочность;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Проведены натурные испытания компонентов подвески экспериментального образца электромобиля на жесткость и прочность;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 анализ результатов испытаний и корректировка расчетных моделей и 3D моделей подвески экспериментального образца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 анализ расчетной модели кузова с точки зрения достижимости целевых показателей;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 xml:space="preserve">Разработана методика многокритериальной оптимизации характеристик кузова электромобиля в части пассивной безопасности, жесткости, уровня </w:t>
      </w:r>
      <w:proofErr w:type="spellStart"/>
      <w:r w:rsidRPr="00B94103">
        <w:rPr>
          <w:rFonts w:ascii="Times New Roman" w:hAnsi="Times New Roman" w:cs="Times New Roman"/>
          <w:sz w:val="28"/>
        </w:rPr>
        <w:t>виброакустического</w:t>
      </w:r>
      <w:proofErr w:type="spellEnd"/>
      <w:r w:rsidRPr="00B94103">
        <w:rPr>
          <w:rFonts w:ascii="Times New Roman" w:hAnsi="Times New Roman" w:cs="Times New Roman"/>
          <w:sz w:val="28"/>
        </w:rPr>
        <w:t xml:space="preserve"> комфорта и прочности;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 xml:space="preserve">Проведена многокритериальная оптимизация характеристик кузова электромобиля в части выбора материалов для изготовления, пассивной безопасности, жесткости, уровня </w:t>
      </w:r>
      <w:proofErr w:type="spellStart"/>
      <w:r w:rsidRPr="00B94103">
        <w:rPr>
          <w:rFonts w:ascii="Times New Roman" w:hAnsi="Times New Roman" w:cs="Times New Roman"/>
          <w:sz w:val="28"/>
        </w:rPr>
        <w:t>виброакустического</w:t>
      </w:r>
      <w:proofErr w:type="spellEnd"/>
      <w:r w:rsidRPr="00B94103">
        <w:rPr>
          <w:rFonts w:ascii="Times New Roman" w:hAnsi="Times New Roman" w:cs="Times New Roman"/>
          <w:sz w:val="28"/>
        </w:rPr>
        <w:t xml:space="preserve"> комфорта и прочности;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lastRenderedPageBreak/>
        <w:t>Разработана 3D CAD модель предварительной конструкции силового каркаса кузова;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Проведены испытания с целью определения физико-механических характеристик материалов кузова экспериментального образца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Разработаны технические требования к кузову и навесным элементам экспериментального образца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 виртуальный испытательный полигон проектирования кузова электромобиля;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программа и методики виртуальных испытаний и оптимизации расчетных моделей предварительной конструкции силового каркаса кузова;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Проведены виртуальные испытания и оптимизация предварительной конструкции силового каркаса кузова;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>Разработана цифровая модель кузова экспериментального образца электромобиля (модификация 3D CAD модели конструкции кузова по результатам виртуальных испытаний и оптимизации расчетной модели);</w:t>
      </w:r>
    </w:p>
    <w:p w:rsidR="004F2970" w:rsidRPr="00B94103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 xml:space="preserve">Проведен анализ </w:t>
      </w:r>
      <w:proofErr w:type="spellStart"/>
      <w:r w:rsidRPr="00B94103">
        <w:rPr>
          <w:rFonts w:ascii="Times New Roman" w:hAnsi="Times New Roman" w:cs="Times New Roman"/>
          <w:sz w:val="28"/>
        </w:rPr>
        <w:t>нагруженности</w:t>
      </w:r>
      <w:proofErr w:type="spellEnd"/>
      <w:r w:rsidRPr="00B94103">
        <w:rPr>
          <w:rFonts w:ascii="Times New Roman" w:hAnsi="Times New Roman" w:cs="Times New Roman"/>
          <w:sz w:val="28"/>
        </w:rPr>
        <w:t xml:space="preserve"> подвески и электромобиля в сборе;</w:t>
      </w:r>
    </w:p>
    <w:p w:rsidR="004F2970" w:rsidRDefault="004F2970" w:rsidP="004F297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103">
        <w:rPr>
          <w:rFonts w:ascii="Times New Roman" w:hAnsi="Times New Roman" w:cs="Times New Roman"/>
          <w:sz w:val="28"/>
        </w:rPr>
        <w:t>Разработана расчетная конечно-элементная модель электромобиля в сборе.</w:t>
      </w:r>
    </w:p>
    <w:p w:rsidR="004F2970" w:rsidRDefault="004F2970" w:rsidP="004F297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4F2970" w:rsidRPr="004F2970" w:rsidRDefault="004F2970" w:rsidP="004F2970">
      <w:pP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4F2970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Публикации по результатам выполнения проекта:</w:t>
      </w:r>
    </w:p>
    <w:p w:rsidR="004F2970" w:rsidRPr="00B94103" w:rsidRDefault="004F2970" w:rsidP="004F297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  <w:lang w:val="en-US"/>
        </w:rPr>
        <w:t xml:space="preserve">Analysis of the influence of changes in the exterior elements of the car on the drag coefficient and the problem of its optimization. </w:t>
      </w:r>
      <w:r w:rsidRPr="00B94103">
        <w:rPr>
          <w:rFonts w:ascii="Times New Roman" w:hAnsi="Times New Roman" w:cs="Times New Roman"/>
          <w:sz w:val="28"/>
        </w:rPr>
        <w:t xml:space="preserve">Максимов А.Ю., Болдырев Ю.Я., Боровков А.И., </w:t>
      </w:r>
      <w:proofErr w:type="spellStart"/>
      <w:r w:rsidRPr="00B94103">
        <w:rPr>
          <w:rFonts w:ascii="Times New Roman" w:hAnsi="Times New Roman" w:cs="Times New Roman"/>
          <w:sz w:val="28"/>
        </w:rPr>
        <w:t>Клявин</w:t>
      </w:r>
      <w:proofErr w:type="spellEnd"/>
      <w:r w:rsidRPr="00B94103">
        <w:rPr>
          <w:rFonts w:ascii="Times New Roman" w:hAnsi="Times New Roman" w:cs="Times New Roman"/>
          <w:sz w:val="28"/>
        </w:rPr>
        <w:t xml:space="preserve"> О.И., Давыдов И.С. </w:t>
      </w:r>
      <w:r w:rsidRPr="00B94103">
        <w:rPr>
          <w:rFonts w:ascii="Times New Roman" w:hAnsi="Times New Roman" w:cs="Times New Roman"/>
          <w:sz w:val="28"/>
          <w:lang w:val="en-GB"/>
        </w:rPr>
        <w:t>DOI</w:t>
      </w:r>
      <w:r w:rsidRPr="00B94103">
        <w:rPr>
          <w:rFonts w:ascii="Times New Roman" w:hAnsi="Times New Roman" w:cs="Times New Roman"/>
          <w:sz w:val="28"/>
        </w:rPr>
        <w:t>: 10.1007/978-3-030-36592-9_13.</w:t>
      </w:r>
    </w:p>
    <w:p w:rsidR="004F2970" w:rsidRPr="00B94103" w:rsidRDefault="004F2970" w:rsidP="004F297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94103">
        <w:rPr>
          <w:rFonts w:ascii="Times New Roman" w:hAnsi="Times New Roman" w:cs="Times New Roman"/>
          <w:sz w:val="28"/>
          <w:lang w:val="en-US"/>
        </w:rPr>
        <w:t xml:space="preserve">K&amp;C suspension parameters stability by production tolerances. </w:t>
      </w:r>
      <w:r w:rsidRPr="00B94103">
        <w:rPr>
          <w:rFonts w:ascii="Times New Roman" w:hAnsi="Times New Roman" w:cs="Times New Roman"/>
          <w:sz w:val="28"/>
        </w:rPr>
        <w:t>Болдырев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Ю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Я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., </w:t>
      </w:r>
      <w:r w:rsidRPr="00B94103">
        <w:rPr>
          <w:rFonts w:ascii="Times New Roman" w:hAnsi="Times New Roman" w:cs="Times New Roman"/>
          <w:sz w:val="28"/>
        </w:rPr>
        <w:t>Боровков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А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И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 </w:t>
      </w:r>
      <w:r w:rsidRPr="00B94103">
        <w:rPr>
          <w:rFonts w:ascii="Times New Roman" w:hAnsi="Times New Roman" w:cs="Times New Roman"/>
          <w:sz w:val="28"/>
          <w:lang w:val="en-GB"/>
        </w:rPr>
        <w:t>DOI</w:t>
      </w:r>
      <w:r w:rsidRPr="00B94103">
        <w:rPr>
          <w:rFonts w:ascii="Times New Roman" w:hAnsi="Times New Roman" w:cs="Times New Roman"/>
          <w:sz w:val="28"/>
          <w:lang w:val="en-US"/>
        </w:rPr>
        <w:t>: 10.1051/e3sconf/201914007007.</w:t>
      </w:r>
    </w:p>
    <w:p w:rsidR="004F2970" w:rsidRPr="00B94103" w:rsidRDefault="004F2970" w:rsidP="004F297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B94103">
        <w:rPr>
          <w:rFonts w:ascii="Times New Roman" w:hAnsi="Times New Roman" w:cs="Times New Roman"/>
          <w:sz w:val="28"/>
          <w:lang w:val="en-US"/>
        </w:rPr>
        <w:t xml:space="preserve">Parametric optimization of the cross-section and shape of the longitudinal member in frontal impact. </w:t>
      </w:r>
      <w:r w:rsidRPr="00B94103">
        <w:rPr>
          <w:rFonts w:ascii="Times New Roman" w:hAnsi="Times New Roman" w:cs="Times New Roman"/>
          <w:sz w:val="28"/>
        </w:rPr>
        <w:t>Богданов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Д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., </w:t>
      </w:r>
      <w:r w:rsidRPr="00B94103">
        <w:rPr>
          <w:rFonts w:ascii="Times New Roman" w:hAnsi="Times New Roman" w:cs="Times New Roman"/>
          <w:sz w:val="28"/>
        </w:rPr>
        <w:t>Цветков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П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С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., </w:t>
      </w:r>
      <w:proofErr w:type="spellStart"/>
      <w:r w:rsidRPr="00B94103">
        <w:rPr>
          <w:rFonts w:ascii="Times New Roman" w:hAnsi="Times New Roman" w:cs="Times New Roman"/>
          <w:sz w:val="28"/>
        </w:rPr>
        <w:t>Клявин</w:t>
      </w:r>
      <w:proofErr w:type="spellEnd"/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О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И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., </w:t>
      </w:r>
      <w:r w:rsidRPr="00B94103">
        <w:rPr>
          <w:rFonts w:ascii="Times New Roman" w:hAnsi="Times New Roman" w:cs="Times New Roman"/>
          <w:sz w:val="28"/>
        </w:rPr>
        <w:t>Давыдов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И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С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., </w:t>
      </w:r>
      <w:r w:rsidRPr="00B94103">
        <w:rPr>
          <w:rFonts w:ascii="Times New Roman" w:hAnsi="Times New Roman" w:cs="Times New Roman"/>
          <w:sz w:val="28"/>
        </w:rPr>
        <w:t>Сметанкин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 </w:t>
      </w:r>
      <w:r w:rsidRPr="00B94103">
        <w:rPr>
          <w:rFonts w:ascii="Times New Roman" w:hAnsi="Times New Roman" w:cs="Times New Roman"/>
          <w:sz w:val="28"/>
        </w:rPr>
        <w:t>А</w:t>
      </w:r>
      <w:r w:rsidRPr="00B94103">
        <w:rPr>
          <w:rFonts w:ascii="Times New Roman" w:hAnsi="Times New Roman" w:cs="Times New Roman"/>
          <w:sz w:val="28"/>
          <w:lang w:val="en-US"/>
        </w:rPr>
        <w:t>.</w:t>
      </w:r>
      <w:r w:rsidRPr="00B94103">
        <w:rPr>
          <w:rFonts w:ascii="Times New Roman" w:hAnsi="Times New Roman" w:cs="Times New Roman"/>
          <w:sz w:val="28"/>
        </w:rPr>
        <w:t>И</w:t>
      </w:r>
      <w:r w:rsidRPr="00B94103">
        <w:rPr>
          <w:rFonts w:ascii="Times New Roman" w:hAnsi="Times New Roman" w:cs="Times New Roman"/>
          <w:sz w:val="28"/>
          <w:lang w:val="en-US"/>
        </w:rPr>
        <w:t xml:space="preserve">. </w:t>
      </w:r>
      <w:r w:rsidRPr="00B94103">
        <w:rPr>
          <w:rFonts w:ascii="Times New Roman" w:hAnsi="Times New Roman" w:cs="Times New Roman"/>
          <w:sz w:val="28"/>
          <w:lang w:val="en-GB"/>
        </w:rPr>
        <w:t>DOI</w:t>
      </w:r>
      <w:r w:rsidRPr="00B94103">
        <w:rPr>
          <w:rFonts w:ascii="Times New Roman" w:hAnsi="Times New Roman" w:cs="Times New Roman"/>
          <w:sz w:val="28"/>
          <w:lang w:val="en-US"/>
        </w:rPr>
        <w:t>: 10.1051/e3sconf/201914002013.</w:t>
      </w:r>
    </w:p>
    <w:p w:rsidR="004F2970" w:rsidRDefault="004F2970" w:rsidP="004F297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B94103" w:rsidRDefault="00B94103" w:rsidP="004F297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4F2970" w:rsidRPr="00924D5F" w:rsidRDefault="004F2970" w:rsidP="00924D5F">
      <w:pPr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</w:pPr>
      <w:r w:rsidRPr="004F2970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>Создание результата интеллектуальной деятельности</w:t>
      </w:r>
      <w:r w:rsidR="00924D5F">
        <w:rPr>
          <w:rFonts w:ascii="Times New Roman" w:eastAsia="Times New Roman" w:hAnsi="Times New Roman" w:cs="Times New Roman"/>
          <w:b/>
          <w:iCs/>
          <w:spacing w:val="4"/>
          <w:sz w:val="28"/>
          <w:szCs w:val="28"/>
          <w:lang w:bidi="en-US"/>
        </w:rPr>
        <w:t xml:space="preserve"> в процессе выполнения проекта:</w:t>
      </w:r>
    </w:p>
    <w:p w:rsidR="004F2970" w:rsidRPr="00B94103" w:rsidRDefault="004F2970" w:rsidP="008D766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 xml:space="preserve"> Программа для ЭВМ «Программа для автоматизированного поиска оптимального внутреннего сечения переднего лонжерона кузова с точки зрения показателей пассивной безопасности автомобиля при фронтальном ударе». </w:t>
      </w:r>
      <w:r w:rsidR="00924D5F" w:rsidRPr="00B94103">
        <w:rPr>
          <w:rFonts w:ascii="Times New Roman" w:hAnsi="Times New Roman" w:cs="Times New Roman"/>
          <w:sz w:val="28"/>
        </w:rPr>
        <w:t xml:space="preserve">Авторы: </w:t>
      </w:r>
      <w:r w:rsidR="008D766E" w:rsidRPr="008D766E">
        <w:rPr>
          <w:rFonts w:ascii="Times New Roman" w:hAnsi="Times New Roman" w:cs="Times New Roman"/>
          <w:sz w:val="28"/>
        </w:rPr>
        <w:t xml:space="preserve">Богданов Дмитрий Владимирович, Боровков Алексей Иванович,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Клявин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 Олег Игоревич, Степанов Алексей Владим</w:t>
      </w:r>
      <w:r w:rsidR="008D766E">
        <w:rPr>
          <w:rFonts w:ascii="Times New Roman" w:hAnsi="Times New Roman" w:cs="Times New Roman"/>
          <w:sz w:val="28"/>
        </w:rPr>
        <w:t>ирович, Цветков Павел Сергеевич</w:t>
      </w:r>
      <w:r w:rsidR="00924D5F" w:rsidRPr="00B94103">
        <w:rPr>
          <w:rFonts w:ascii="Times New Roman" w:hAnsi="Times New Roman" w:cs="Times New Roman"/>
          <w:sz w:val="28"/>
        </w:rPr>
        <w:t>. Свидетельство о государственной регистрации № 2019665237 от 20.11.2019.</w:t>
      </w:r>
    </w:p>
    <w:p w:rsidR="00924D5F" w:rsidRPr="00B94103" w:rsidRDefault="00924D5F" w:rsidP="008D766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lastRenderedPageBreak/>
        <w:t xml:space="preserve">Промышленный образец «Малогабаритный городской электромобиль». Авторы: </w:t>
      </w:r>
      <w:r w:rsidR="008D766E" w:rsidRPr="008D766E">
        <w:rPr>
          <w:rFonts w:ascii="Times New Roman" w:hAnsi="Times New Roman" w:cs="Times New Roman"/>
          <w:sz w:val="28"/>
        </w:rPr>
        <w:t xml:space="preserve">Ганюшкин Илья Николаевич, Тарасов Алексей Владимирович, Цветков Павел Сергеевич,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Клявин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 Олег Игоревич.</w:t>
      </w:r>
      <w:r w:rsidRPr="00B94103">
        <w:rPr>
          <w:rFonts w:ascii="Times New Roman" w:hAnsi="Times New Roman" w:cs="Times New Roman"/>
          <w:sz w:val="28"/>
        </w:rPr>
        <w:t xml:space="preserve"> Подана заявка.</w:t>
      </w:r>
    </w:p>
    <w:p w:rsidR="00924D5F" w:rsidRDefault="00924D5F" w:rsidP="008D766E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103">
        <w:rPr>
          <w:rFonts w:ascii="Times New Roman" w:hAnsi="Times New Roman" w:cs="Times New Roman"/>
          <w:sz w:val="28"/>
        </w:rPr>
        <w:t xml:space="preserve">Промышленный образец «Светодиодная фара электромобиля». Авторы: </w:t>
      </w:r>
      <w:r w:rsidR="008D766E" w:rsidRPr="008D766E">
        <w:rPr>
          <w:rFonts w:ascii="Times New Roman" w:hAnsi="Times New Roman" w:cs="Times New Roman"/>
          <w:sz w:val="28"/>
        </w:rPr>
        <w:t xml:space="preserve">Исмаилов Эльдар Ислам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Оглы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Бусько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 Игорь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Генадьевич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, Цветков Павел Сергеевич, Тарасов Алексей Владимирович, </w:t>
      </w:r>
      <w:proofErr w:type="spellStart"/>
      <w:r w:rsidR="008D766E" w:rsidRPr="008D766E">
        <w:rPr>
          <w:rFonts w:ascii="Times New Roman" w:hAnsi="Times New Roman" w:cs="Times New Roman"/>
          <w:sz w:val="28"/>
        </w:rPr>
        <w:t>Клявин</w:t>
      </w:r>
      <w:proofErr w:type="spellEnd"/>
      <w:r w:rsidR="008D766E" w:rsidRPr="008D766E">
        <w:rPr>
          <w:rFonts w:ascii="Times New Roman" w:hAnsi="Times New Roman" w:cs="Times New Roman"/>
          <w:sz w:val="28"/>
        </w:rPr>
        <w:t xml:space="preserve"> Олег Игоревич.</w:t>
      </w:r>
      <w:r w:rsidRPr="00B94103">
        <w:rPr>
          <w:rFonts w:ascii="Times New Roman" w:hAnsi="Times New Roman" w:cs="Times New Roman"/>
          <w:sz w:val="28"/>
        </w:rPr>
        <w:t xml:space="preserve"> Подана заявка.</w:t>
      </w:r>
      <w:bookmarkStart w:id="0" w:name="_GoBack"/>
      <w:bookmarkEnd w:id="0"/>
    </w:p>
    <w:p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4FE6" w:rsidRPr="008D766E" w:rsidRDefault="006B4FE6" w:rsidP="006B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В ходе данного исследования разработаны цифровые модели подвесок ЭО электромобиля с применением разработанных ВИП проектирования подвески и многовариантной оптимизации. Разработаны ТТ на подвески ЭО электромобиля, в соответствии с разработанными ТТ и цифровой моделью, проведено изготовление разработанных компонент. По результатам изготовления и натурных испытаний компонент подвески, в соответствии с разработанными методиками, проведена валидация расчетных моделей и их корректировка. Проведен анализ </w:t>
      </w:r>
      <w:proofErr w:type="spellStart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нагруженности</w:t>
      </w:r>
      <w:proofErr w:type="spellEnd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подвески и электромобиля в сборе.</w:t>
      </w:r>
    </w:p>
    <w:p w:rsidR="006B4FE6" w:rsidRPr="008D766E" w:rsidRDefault="006B4FE6" w:rsidP="006B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Разработана цифровая модель кузова ЭО электромобиля на базе разработанного ВИП проектирования кузова, расчетных моделей и применения многовариантной оптимизации расчетных моделей, в соответствии с разработанной методикой. По результатам проработки предварительной конструкции силового каркаса кузова (3D CAD модели) сформированы ТТ на кузов и навесные элементы. Цифровая модель разработана с учетом требований ТТ. Расчетные проверки и оптимизация конструкции кузова проведена с применением </w:t>
      </w:r>
      <w:proofErr w:type="spellStart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валидированных</w:t>
      </w:r>
      <w:proofErr w:type="spellEnd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математических моделей материалов, полученных по результатам физико-механических испытаний образцов. Финальная конструкция кузова проверена на соответствие всем целевым показателям.</w:t>
      </w:r>
    </w:p>
    <w:p w:rsidR="006B4FE6" w:rsidRPr="008D766E" w:rsidRDefault="006B4FE6" w:rsidP="006B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Произведен подбор комплектующих кузова, навесных элементов и компонентов подвески.</w:t>
      </w:r>
    </w:p>
    <w:p w:rsidR="006B4FE6" w:rsidRPr="008D766E" w:rsidRDefault="006B4FE6" w:rsidP="006B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Разработана электронная архитектура ЭО электромобиля.</w:t>
      </w:r>
    </w:p>
    <w:p w:rsidR="006B4FE6" w:rsidRPr="008D766E" w:rsidRDefault="006B4FE6" w:rsidP="006B4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Разработана схема функционирования и алгоритмов ИСПВ. На базе разработанной схемы, сформулированы ТТ на аппаратную и программную части системы ИСПВ. В соответствии с ТТ, разработана аппаратная и программные части, а также произведена их «сборка». Произведено создание испытательного стенда функционирования системы ИСПВ.</w:t>
      </w:r>
    </w:p>
    <w:p w:rsidR="006B4FE6" w:rsidRPr="008D766E" w:rsidRDefault="006B4FE6" w:rsidP="001C52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4FE6" w:rsidRPr="008D766E" w:rsidRDefault="006B4FE6" w:rsidP="006B4FE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</w:pPr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Полученные на данном этапе результаты будут в дальнейшем использоваться для изготовления конструкции кузова и интерьера дальнейшей разработки навесных элементов, проведения натурных испытаний изготовленной конструкции и </w:t>
      </w:r>
      <w:proofErr w:type="spellStart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>финализации</w:t>
      </w:r>
      <w:proofErr w:type="spellEnd"/>
      <w:r w:rsidRPr="008D766E">
        <w:rPr>
          <w:rFonts w:ascii="Times New Roman" w:eastAsia="Times New Roman" w:hAnsi="Times New Roman" w:cs="Times New Roman"/>
          <w:iCs/>
          <w:spacing w:val="4"/>
          <w:sz w:val="28"/>
          <w:szCs w:val="28"/>
          <w:lang w:bidi="en-US"/>
        </w:rPr>
        <w:t xml:space="preserve"> цифрового двойника разрабатываемого объекта-электромобиля.</w:t>
      </w:r>
    </w:p>
    <w:p w:rsidR="006B4FE6" w:rsidRPr="001C52F6" w:rsidRDefault="006B4FE6" w:rsidP="001C52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B4FE6" w:rsidRPr="001C52F6" w:rsidSect="008D766E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285"/>
    <w:multiLevelType w:val="hybridMultilevel"/>
    <w:tmpl w:val="B2D4FE16"/>
    <w:lvl w:ilvl="0" w:tplc="6AC20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657107"/>
    <w:multiLevelType w:val="hybridMultilevel"/>
    <w:tmpl w:val="B994F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0E5464"/>
    <w:multiLevelType w:val="hybridMultilevel"/>
    <w:tmpl w:val="3AC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04"/>
    <w:rsid w:val="00042204"/>
    <w:rsid w:val="00127E22"/>
    <w:rsid w:val="001C52F6"/>
    <w:rsid w:val="00217550"/>
    <w:rsid w:val="004B1952"/>
    <w:rsid w:val="004E673D"/>
    <w:rsid w:val="004F2970"/>
    <w:rsid w:val="00520B40"/>
    <w:rsid w:val="00614556"/>
    <w:rsid w:val="006B4FE6"/>
    <w:rsid w:val="007076C3"/>
    <w:rsid w:val="00825DA5"/>
    <w:rsid w:val="008D766E"/>
    <w:rsid w:val="00924D5F"/>
    <w:rsid w:val="00B94103"/>
    <w:rsid w:val="00E534DC"/>
    <w:rsid w:val="00E6491C"/>
    <w:rsid w:val="00E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ACD6"/>
  <w15:chartTrackingRefBased/>
  <w15:docId w15:val="{7307C822-9136-4667-B2EE-29D8726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70"/>
  </w:style>
  <w:style w:type="paragraph" w:styleId="1">
    <w:name w:val="heading 1"/>
    <w:aliases w:val="Основной заголовок"/>
    <w:basedOn w:val="a"/>
    <w:next w:val="a"/>
    <w:link w:val="10"/>
    <w:autoRedefine/>
    <w:uiPriority w:val="9"/>
    <w:qFormat/>
    <w:rsid w:val="004B1952"/>
    <w:pPr>
      <w:keepNext/>
      <w:keepLines/>
      <w:spacing w:before="240" w:after="0" w:line="256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аголовок Знак"/>
    <w:basedOn w:val="a0"/>
    <w:link w:val="1"/>
    <w:uiPriority w:val="9"/>
    <w:rsid w:val="004B1952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E534D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E534DC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table" w:styleId="a5">
    <w:name w:val="Table Grid"/>
    <w:basedOn w:val="a1"/>
    <w:uiPriority w:val="39"/>
    <w:rsid w:val="004F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F6FF-C15F-44A0-B52B-B14623F2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 С</cp:lastModifiedBy>
  <cp:revision>19</cp:revision>
  <dcterms:created xsi:type="dcterms:W3CDTF">2020-02-03T20:40:00Z</dcterms:created>
  <dcterms:modified xsi:type="dcterms:W3CDTF">2020-02-06T13:02:00Z</dcterms:modified>
</cp:coreProperties>
</file>