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A" w:rsidRPr="00A108DA" w:rsidRDefault="00A108DA" w:rsidP="00A108DA">
      <w:pPr>
        <w:jc w:val="center"/>
        <w:rPr>
          <w:rFonts w:ascii="PT Sans" w:hAnsi="PT Sans"/>
          <w:b/>
          <w:sz w:val="24"/>
        </w:rPr>
      </w:pPr>
      <w:bookmarkStart w:id="0" w:name="_GoBack"/>
      <w:r w:rsidRPr="00A108DA">
        <w:rPr>
          <w:rFonts w:ascii="PT Sans" w:hAnsi="PT Sans"/>
          <w:b/>
          <w:sz w:val="24"/>
        </w:rPr>
        <w:t>Порядок</w:t>
      </w:r>
      <w:r>
        <w:rPr>
          <w:rFonts w:ascii="PT Sans" w:hAnsi="PT Sans"/>
          <w:b/>
          <w:sz w:val="24"/>
        </w:rPr>
        <w:t xml:space="preserve"> </w:t>
      </w:r>
      <w:r w:rsidRPr="00A108DA">
        <w:rPr>
          <w:rFonts w:ascii="PT Sans" w:hAnsi="PT Sans"/>
          <w:b/>
          <w:sz w:val="24"/>
        </w:rPr>
        <w:t>оформления и выдачи государственных жилищных сертификатов, предоставляемых молодым ученым организаций, подведомственных Федеральному агентству научных организаций, на приобретение жилых помещений</w:t>
      </w:r>
      <w:bookmarkEnd w:id="0"/>
      <w:r w:rsidRPr="00A108DA">
        <w:rPr>
          <w:rFonts w:ascii="PT Sans" w:hAnsi="PT Sans"/>
          <w:b/>
          <w:sz w:val="24"/>
        </w:rPr>
        <w:t xml:space="preserve">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</w:t>
      </w:r>
      <w:r>
        <w:rPr>
          <w:rFonts w:ascii="PT Sans" w:hAnsi="PT Sans"/>
          <w:b/>
          <w:sz w:val="24"/>
        </w:rPr>
        <w:t xml:space="preserve"> </w:t>
      </w:r>
      <w:r w:rsidRPr="00A108DA">
        <w:rPr>
          <w:rFonts w:ascii="PT Sans" w:hAnsi="PT Sans"/>
          <w:b/>
          <w:sz w:val="24"/>
        </w:rPr>
        <w:t>«Обеспечение доступным и комфортным жильем и коммунальными услугами граждан Российской Федерации»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1.</w:t>
      </w:r>
      <w:r w:rsidRPr="00456884">
        <w:rPr>
          <w:rFonts w:ascii="PT Sans" w:hAnsi="PT Sans"/>
        </w:rPr>
        <w:tab/>
        <w:t xml:space="preserve">Настоящий Порядок разработан в соответствии Правилами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</w:t>
      </w:r>
      <w:r w:rsidRPr="00456884">
        <w:rPr>
          <w:rFonts w:ascii="PT Sans" w:hAnsi="PT Sans"/>
        </w:rPr>
        <w:t xml:space="preserve">и </w:t>
      </w:r>
      <w:r w:rsidRPr="00456884">
        <w:rPr>
          <w:rFonts w:ascii="PT Sans" w:hAnsi="PT Sans"/>
        </w:rPr>
        <w:t>комфортным жильем и коммунальными услугами граждан Российской Федерации», приведенными в приложении № 2 к особенностям реализации отдельных мероприятий государственной программы Российской Федерации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</w:t>
      </w:r>
      <w:r w:rsidRPr="00456884">
        <w:rPr>
          <w:rFonts w:ascii="PT Sans" w:hAnsi="PT Sans"/>
        </w:rPr>
        <w:t xml:space="preserve">кабря 201О г. № 1050 (Собрание </w:t>
      </w:r>
      <w:r w:rsidRPr="00456884">
        <w:rPr>
          <w:rFonts w:ascii="PT Sans" w:hAnsi="PT Sans"/>
        </w:rPr>
        <w:t>законодательства Российской  Федерации,  2011, № 5, ст.  739;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№  29, ст. 4496;  № 38, ст. 5391;  №  42, ст. 5923;  2012,  № 3, ст. 419; № 31,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ст. 4372; № 49, ст. 6855; 2013, № 2, ст. 91; № 20, ст. 2485; № 42, ст. 5379;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2014, № 18, ст. 2200; № 43, ст. 5911; 2015, № 36, ст. 5030; 2016, № 24,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 xml:space="preserve">ст. 3525;  № 23, ст. 3316; 2017, </w:t>
      </w:r>
      <w:r w:rsidRPr="00456884">
        <w:rPr>
          <w:rFonts w:ascii="PT Sans" w:hAnsi="PT Sans"/>
        </w:rPr>
        <w:t>№ 2, ст. 390; № 8, ст.  1245; №</w:t>
      </w:r>
      <w:r w:rsidRPr="00456884">
        <w:rPr>
          <w:rFonts w:ascii="PT Sans" w:hAnsi="PT Sans"/>
        </w:rPr>
        <w:t>22, ст. 3164;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№ 43, ст. 6324; 2018, № 3, ст. 546) (далее соответственно - мероприятия, Правила).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2.</w:t>
      </w:r>
      <w:r w:rsidRPr="00456884">
        <w:rPr>
          <w:rFonts w:ascii="PT Sans" w:hAnsi="PT Sans"/>
        </w:rPr>
        <w:tab/>
        <w:t xml:space="preserve">Настоящий Порядок </w:t>
      </w:r>
      <w:r w:rsidRPr="00456884">
        <w:rPr>
          <w:rFonts w:ascii="PT Sans" w:hAnsi="PT Sans"/>
        </w:rPr>
        <w:t xml:space="preserve">устанавливает процедуру </w:t>
      </w:r>
      <w:r w:rsidRPr="00456884">
        <w:rPr>
          <w:rFonts w:ascii="PT Sans" w:hAnsi="PT Sans"/>
        </w:rPr>
        <w:t>оформления и осуществления выдачи Федеральным агентством научных организаций молодым ученым научных организаций, подведомственных Федеральному агентству научных организаций (далее</w:t>
      </w:r>
      <w:r w:rsidRPr="00456884">
        <w:rPr>
          <w:rFonts w:ascii="PT Sans" w:hAnsi="PT Sans"/>
        </w:rPr>
        <w:t xml:space="preserve"> – </w:t>
      </w:r>
      <w:r w:rsidRPr="00456884">
        <w:rPr>
          <w:rFonts w:ascii="PT Sans" w:hAnsi="PT Sans"/>
        </w:rPr>
        <w:t>молодые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ученые), государственных жилищных сертификатов, удостоверяющих право молодых ученых на получение за счет федерального бюджета социальных выплат на приобретение жилых помещений в рамках реализации мероприятий.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3.</w:t>
      </w:r>
      <w:r w:rsidRPr="00456884">
        <w:rPr>
          <w:rFonts w:ascii="PT Sans" w:hAnsi="PT Sans"/>
        </w:rPr>
        <w:tab/>
        <w:t>Федеральное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агентство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научных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организаций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на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основании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списков молодых ученых, изъявивших желание стать участниками мероприятий,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сформированных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научными</w:t>
      </w:r>
      <w:r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организациями, подведомственными Федеральному агентст</w:t>
      </w:r>
      <w:r w:rsidRPr="00456884">
        <w:rPr>
          <w:rFonts w:ascii="PT Sans" w:hAnsi="PT Sans"/>
        </w:rPr>
        <w:t>ву научными организаций, и прило</w:t>
      </w:r>
      <w:r w:rsidRPr="00456884">
        <w:rPr>
          <w:rFonts w:ascii="PT Sans" w:hAnsi="PT Sans"/>
        </w:rPr>
        <w:t>женных к ним документов, предусмотренных пунктом 12 Правил и пунктом 5 порядка признания молодых ученых организаций, подведомственных Федеральному агентству научных организаций, нуждающимися в получении социальных выплат на приобретение жилых помещений, а также заявления и обязательства (приложения № 1 и № 2 к настоящему Порядку) организует работу по проверке сведений, содержащихся в представленных документах, после чего принимает решение о признании или отказе в признании молодого ученого участником мероприятий и письменно уведомляет обратившуюся организацию о принятом решении (о признании его участником мероприятий или отказе в признании участником мероприятий с указанием основания отказа согласно пункту 14 Правил). Организации, подведомственные Федеральному агентству научных организаций, доводят до молодых ученых информацию о принятом Федеральным агентством научных организаций решении.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lastRenderedPageBreak/>
        <w:t>Федеральное агентство научных организаций формирует список молодых ученых - получателей социальных выплат на приобретение жилых помещений.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В целях соблюдения открытости и гласности формирования списков молодых ученых - получателей социальных выплат на приобретение жилых помещений Федеральное агентство научных организаций образует жилищную комиссию. Состав и порядок работы жилищной комиссии Федерального агентства научных организаций утверждается приказом Федерального агентства научных организаций.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4.</w:t>
      </w:r>
      <w:r w:rsidRPr="00456884">
        <w:rPr>
          <w:rFonts w:ascii="PT Sans" w:hAnsi="PT Sans"/>
        </w:rPr>
        <w:tab/>
        <w:t>Сформированный Федеральным агентст</w:t>
      </w:r>
      <w:r w:rsidRPr="00456884">
        <w:rPr>
          <w:rFonts w:ascii="PT Sans" w:hAnsi="PT Sans"/>
        </w:rPr>
        <w:t xml:space="preserve">вом научных организаций список </w:t>
      </w:r>
      <w:r w:rsidRPr="00456884">
        <w:rPr>
          <w:rFonts w:ascii="PT Sans" w:hAnsi="PT Sans"/>
        </w:rPr>
        <w:t>молодых ученых</w:t>
      </w:r>
      <w:r w:rsidRPr="00456884">
        <w:rPr>
          <w:rFonts w:ascii="PT Sans" w:hAnsi="PT Sans"/>
        </w:rPr>
        <w:tab/>
        <w:t>получателей социальных выплат на приобретение жилых помещений в текущем году в срок, установленный пунктом 15 Правил, утверждается уполномоченным лицом Федерального агентства научных организаций и передается в Управление делами Федерального агентства научных организаций для формирования заявки на выпуск государственных жилищных сертификатов (далее- сертификат).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5.</w:t>
      </w:r>
      <w:r w:rsidRPr="00456884">
        <w:rPr>
          <w:rFonts w:ascii="PT Sans" w:hAnsi="PT Sans"/>
        </w:rPr>
        <w:tab/>
        <w:t xml:space="preserve">В соответствии с пунктом 16 Правил Федеральное агентство научных организаций в течение </w:t>
      </w:r>
      <w:r w:rsidRPr="00456884">
        <w:rPr>
          <w:rFonts w:ascii="PT Sans" w:hAnsi="PT Sans"/>
        </w:rPr>
        <w:t>10</w:t>
      </w:r>
      <w:r w:rsidRPr="00456884">
        <w:rPr>
          <w:rFonts w:ascii="PT Sans" w:hAnsi="PT Sans"/>
        </w:rPr>
        <w:t xml:space="preserve"> рабочих дней после </w:t>
      </w:r>
      <w:r w:rsidRPr="00456884">
        <w:rPr>
          <w:rFonts w:ascii="PT Sans" w:hAnsi="PT Sans"/>
        </w:rPr>
        <w:t xml:space="preserve">утверждения списка, указанного </w:t>
      </w:r>
      <w:r w:rsidRPr="00456884">
        <w:rPr>
          <w:rFonts w:ascii="PT Sans" w:hAnsi="PT Sans"/>
        </w:rPr>
        <w:t>в пункте 3 настоящего Порядка, представляет в Министерство строительства и жилищно-коммунального хозяйства Российской Федерации заявку на выдачу бланков сертификатов, суммарный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 бюджете на соответствующий год.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6.</w:t>
      </w:r>
      <w:r w:rsidRPr="00456884">
        <w:rPr>
          <w:rFonts w:ascii="PT Sans" w:hAnsi="PT Sans"/>
        </w:rPr>
        <w:tab/>
        <w:t>Управление делами Федерального агентства научных организаций согласно пункту 18 Правил до 20 декабря финансового года производит оформление сертификатов молодым ученым, включенным в список молодых ученых - получателей социальны</w:t>
      </w:r>
      <w:r w:rsidRPr="00456884">
        <w:rPr>
          <w:rFonts w:ascii="PT Sans" w:hAnsi="PT Sans"/>
        </w:rPr>
        <w:t xml:space="preserve">х выплат в текущем году, </w:t>
      </w:r>
      <w:r w:rsidRPr="00456884">
        <w:rPr>
          <w:rFonts w:ascii="PT Sans" w:hAnsi="PT Sans"/>
        </w:rPr>
        <w:t>и передает сертификаты научным организациям для их вручения молодым ученым.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7.</w:t>
      </w:r>
      <w:r w:rsidRPr="00456884">
        <w:rPr>
          <w:rFonts w:ascii="PT Sans" w:hAnsi="PT Sans"/>
        </w:rPr>
        <w:tab/>
        <w:t>Федеральное агентство научных организаций в соответствии с абзацем вторым пункта 18 Правил ведет реестр выданных сертификатов и ежемесячно до 20-го числа представляет в Министерство строительства и жилищно-коммунального хозяйства Российской Федерации выписку из реестра выданных сертификатов, перечень сертификатов, подлежащих исключению из единого реестра выданных сертификатов, и акт на уничтожение испорченных бланков сертификатов по формам, установленным указанным Министерством. Одновременно Федеральное агентство научных организаций при необходимости представляет заявку на дополнительную выдачу бланков сертификатов.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8.</w:t>
      </w:r>
      <w:r w:rsidRPr="00456884">
        <w:rPr>
          <w:rFonts w:ascii="PT Sans" w:hAnsi="PT Sans"/>
        </w:rPr>
        <w:tab/>
        <w:t xml:space="preserve">В соответствии с пунктом 19 Правил после завершения финансового года Федеральное агентство научных организаций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подтверждение остатков средств социальных выплат, образованных за счет исключения сертификатов из единого реестра выданных сертификатов, и на дополнительную выдачу бланков сертификатов (при </w:t>
      </w:r>
      <w:r w:rsidRPr="00456884">
        <w:rPr>
          <w:rFonts w:ascii="PT Sans" w:hAnsi="PT Sans"/>
        </w:rPr>
        <w:lastRenderedPageBreak/>
        <w:t>необходимости), подготовленную Управлением делами Федерального агентства научных организаций.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Указанная заявка представляется в случае, если владельцем сертификата не был открыт банковский счет, а также, если банковский счет был закрыт без зачисления на него социальной выплаты.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9.</w:t>
      </w:r>
      <w:r w:rsidRPr="00456884">
        <w:rPr>
          <w:rFonts w:ascii="PT Sans" w:hAnsi="PT Sans"/>
        </w:rPr>
        <w:tab/>
        <w:t>В случае принятия Министерством строительства и жилищно- коммунального хозяйст</w:t>
      </w:r>
      <w:r w:rsidRPr="00456884">
        <w:rPr>
          <w:rFonts w:ascii="PT Sans" w:hAnsi="PT Sans"/>
        </w:rPr>
        <w:t xml:space="preserve">ва Российской Федерации решения o подтверждении остатков средств </w:t>
      </w:r>
      <w:r w:rsidRPr="00456884">
        <w:rPr>
          <w:rFonts w:ascii="PT Sans" w:hAnsi="PT Sans"/>
        </w:rPr>
        <w:t>социальных</w:t>
      </w:r>
      <w:r w:rsidRPr="00456884">
        <w:rPr>
          <w:rFonts w:ascii="PT Sans" w:hAnsi="PT Sans"/>
        </w:rPr>
        <w:t xml:space="preserve"> выплат, </w:t>
      </w:r>
      <w:r w:rsidRPr="00456884">
        <w:rPr>
          <w:rFonts w:ascii="PT Sans" w:hAnsi="PT Sans"/>
        </w:rPr>
        <w:t>образованных за счет исключения сертификатов из единого реестра выданных сертификатов, Федеральное агентство научных организаций на основании пункта 21 Правил в 2-месячный срок со дня получения бланков сертификатов в соответствии с решением, предусмотренным пунктом 20 Правил,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организациям для их вручения молодым ученым.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10.</w:t>
      </w:r>
      <w:r w:rsidRPr="00456884">
        <w:rPr>
          <w:rFonts w:ascii="PT Sans" w:hAnsi="PT Sans"/>
        </w:rPr>
        <w:tab/>
        <w:t>Федеральное агентство научных организаций в соответствии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 абзацем вторым пункта 21 Правил ведет реестр выданных сертификатов и представляет в Министерство строительства и жилищно-коммунального хозяйства Российской Федерации выписку из реестра выданных сертификатов, перечень сертификатов, подлежащих исключению из единого реестра выданных сертификатов, и акт на уничтожение испорченных бланков сертификатов.</w:t>
      </w:r>
    </w:p>
    <w:p w:rsidR="00A108DA" w:rsidRPr="00456884" w:rsidRDefault="00A108DA" w:rsidP="00456884">
      <w:pPr>
        <w:spacing w:line="276" w:lineRule="auto"/>
        <w:ind w:firstLine="709"/>
        <w:jc w:val="both"/>
        <w:rPr>
          <w:rFonts w:ascii="PT Sans" w:hAnsi="PT Sans"/>
        </w:rPr>
      </w:pPr>
      <w:r w:rsidRPr="00456884">
        <w:rPr>
          <w:rFonts w:ascii="PT Sans" w:hAnsi="PT Sans"/>
        </w:rPr>
        <w:t>11.</w:t>
      </w:r>
      <w:r w:rsidRPr="00456884">
        <w:rPr>
          <w:rFonts w:ascii="PT Sans" w:hAnsi="PT Sans"/>
        </w:rPr>
        <w:tab/>
        <w:t>Факт получения сертификата молодым ученым подтверждается его подписью в книге учета выданных государственных жилищных сертификатов, которая ведется в научной организации, подведомственной Федеральному агентству научных организаций.</w:t>
      </w:r>
    </w:p>
    <w:p w:rsidR="005345E9" w:rsidRPr="00456884" w:rsidRDefault="00A108DA" w:rsidP="00456884">
      <w:pPr>
        <w:spacing w:line="276" w:lineRule="auto"/>
        <w:ind w:firstLine="709"/>
        <w:jc w:val="both"/>
      </w:pPr>
      <w:r w:rsidRPr="00456884">
        <w:rPr>
          <w:rFonts w:ascii="PT Sans" w:hAnsi="PT Sans"/>
        </w:rPr>
        <w:t>12.</w:t>
      </w:r>
      <w:r w:rsidRPr="00456884">
        <w:rPr>
          <w:rFonts w:ascii="PT Sans" w:hAnsi="PT Sans"/>
        </w:rPr>
        <w:tab/>
        <w:t>В соответствии с пунктом 48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 153 (Собрание законодательства Российской Федерации, 2006, № 13, ст. 1405; 2007, № 43,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ст. 5208; 2008, № 15, ст. 1564; 2009, № 20, ст. 2472; № 52, ст. 6570; 2011,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№ 30, ст. 4634; № 47, ст. 6646; 2012, № 43, ст. 5876; 2013, № 2, ст. 91; № 8,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ст. 837; 2015, № 40, ст. 5556; 2016, № 28, ст. 4751; № 50, ст. 7090; 2017, № 2,</w:t>
      </w:r>
      <w:r w:rsidR="00456884" w:rsidRPr="00456884">
        <w:rPr>
          <w:rFonts w:ascii="PT Sans" w:hAnsi="PT Sans"/>
        </w:rPr>
        <w:t xml:space="preserve"> </w:t>
      </w:r>
      <w:r w:rsidRPr="00456884">
        <w:rPr>
          <w:rFonts w:ascii="PT Sans" w:hAnsi="PT Sans"/>
        </w:rPr>
        <w:t>ст. 368; № 32, ст. 5075; 2018, № 1, ст. 356; № 3, ст. 546), социальная выплата предоставляется молодому ученому, являющемуся владельцем сертификата, в безналичной форме путем зачисления средств федерального бюджета на его банковский счет, открытый в кредитной организации, участвующей в реализации мероприятий.</w:t>
      </w:r>
    </w:p>
    <w:sectPr w:rsidR="005345E9" w:rsidRPr="004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6"/>
    <w:rsid w:val="000B5ECE"/>
    <w:rsid w:val="002501D6"/>
    <w:rsid w:val="00360167"/>
    <w:rsid w:val="00456884"/>
    <w:rsid w:val="005345E9"/>
    <w:rsid w:val="005715F4"/>
    <w:rsid w:val="00A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3D49-2CDB-407F-BFBD-F4F0D0D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2018-10-19T09:08:00Z</dcterms:created>
  <dcterms:modified xsi:type="dcterms:W3CDTF">2018-10-19T09:08:00Z</dcterms:modified>
</cp:coreProperties>
</file>