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46" w:rsidRDefault="00C644C8" w:rsidP="00C6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C8">
        <w:rPr>
          <w:rFonts w:ascii="Times New Roman" w:hAnsi="Times New Roman" w:cs="Times New Roman"/>
          <w:b/>
          <w:sz w:val="24"/>
          <w:szCs w:val="24"/>
        </w:rPr>
        <w:t>Конкурс РФФИ на лучшие проекты фундаментальных научных исследований по теме «История Евразии в материальных памятниках древности: традиции и современные подходы в археологических исследованиях» 2018 года</w:t>
      </w:r>
    </w:p>
    <w:p w:rsidR="00186F65" w:rsidRPr="00186F65" w:rsidRDefault="00186F65" w:rsidP="00186F65">
      <w:pPr>
        <w:jc w:val="both"/>
        <w:rPr>
          <w:rFonts w:ascii="Times New Roman" w:hAnsi="Times New Roman" w:cs="Times New Roman"/>
          <w:sz w:val="24"/>
          <w:szCs w:val="24"/>
        </w:rPr>
      </w:pPr>
      <w:r w:rsidRPr="00186F65">
        <w:rPr>
          <w:rFonts w:ascii="Times New Roman" w:hAnsi="Times New Roman" w:cs="Times New Roman"/>
          <w:b/>
          <w:sz w:val="24"/>
          <w:szCs w:val="24"/>
        </w:rPr>
        <w:t xml:space="preserve">Задача конкурса – </w:t>
      </w:r>
      <w:r w:rsidRPr="00186F65">
        <w:rPr>
          <w:rFonts w:ascii="Times New Roman" w:hAnsi="Times New Roman" w:cs="Times New Roman"/>
          <w:sz w:val="24"/>
          <w:szCs w:val="24"/>
        </w:rPr>
        <w:t xml:space="preserve">поддержка проектов археологических научных исследований в Евразии, направленных на изучение разноплановых исторических материалов и </w:t>
      </w:r>
      <w:proofErr w:type="spellStart"/>
      <w:r w:rsidRPr="00186F65">
        <w:rPr>
          <w:rFonts w:ascii="Times New Roman" w:hAnsi="Times New Roman" w:cs="Times New Roman"/>
          <w:sz w:val="24"/>
          <w:szCs w:val="24"/>
        </w:rPr>
        <w:t>разновекторных</w:t>
      </w:r>
      <w:proofErr w:type="spellEnd"/>
      <w:r w:rsidRPr="00186F65">
        <w:rPr>
          <w:rFonts w:ascii="Times New Roman" w:hAnsi="Times New Roman" w:cs="Times New Roman"/>
          <w:sz w:val="24"/>
          <w:szCs w:val="24"/>
        </w:rPr>
        <w:t xml:space="preserve"> явлений древних и средневековых культур с целью получения новых фундаментальных знаний, в том числе для возможного эффективного ответа на большие вызовы с учетом взаимодействия человека и природы.</w:t>
      </w:r>
    </w:p>
    <w:p w:rsidR="00C644C8" w:rsidRPr="00C644C8" w:rsidRDefault="00C644C8" w:rsidP="00C644C8">
      <w:pPr>
        <w:jc w:val="both"/>
        <w:rPr>
          <w:rFonts w:ascii="Times New Roman" w:hAnsi="Times New Roman" w:cs="Times New Roman"/>
          <w:sz w:val="24"/>
          <w:szCs w:val="24"/>
        </w:rPr>
      </w:pPr>
      <w:r w:rsidRPr="00186F65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</w:t>
      </w:r>
      <w:r w:rsidRPr="00C644C8">
        <w:rPr>
          <w:rFonts w:ascii="Times New Roman" w:hAnsi="Times New Roman" w:cs="Times New Roman"/>
          <w:sz w:val="24"/>
          <w:szCs w:val="24"/>
        </w:rPr>
        <w:t xml:space="preserve"> фундаментальных научных исследований </w:t>
      </w:r>
      <w:r w:rsidRPr="00186F65">
        <w:rPr>
          <w:rFonts w:ascii="Times New Roman" w:hAnsi="Times New Roman" w:cs="Times New Roman"/>
          <w:b/>
          <w:sz w:val="24"/>
          <w:szCs w:val="24"/>
        </w:rPr>
        <w:t>по направлению (09-2) «Археология»</w:t>
      </w:r>
      <w:r w:rsidRPr="00C644C8">
        <w:rPr>
          <w:rFonts w:ascii="Times New Roman" w:hAnsi="Times New Roman" w:cs="Times New Roman"/>
          <w:sz w:val="24"/>
          <w:szCs w:val="24"/>
        </w:rPr>
        <w:t xml:space="preserve"> Классификатора РФФИ в рамках следующих тематических направлений (рубрикатора конкурса):</w:t>
      </w:r>
    </w:p>
    <w:p w:rsidR="00C644C8" w:rsidRPr="00C644C8" w:rsidRDefault="00C644C8" w:rsidP="00C644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sz w:val="24"/>
          <w:szCs w:val="24"/>
        </w:rPr>
        <w:t xml:space="preserve">изучение и достоверная реконструкция особенностей материальной и духовной культур социумов древней и средневековой Евразии, анализ их многообразия, </w:t>
      </w:r>
      <w:bookmarkStart w:id="0" w:name="_GoBack"/>
      <w:bookmarkEnd w:id="0"/>
      <w:r w:rsidRPr="00C644C8">
        <w:rPr>
          <w:rFonts w:ascii="Times New Roman" w:hAnsi="Times New Roman" w:cs="Times New Roman"/>
          <w:sz w:val="24"/>
          <w:szCs w:val="24"/>
        </w:rPr>
        <w:t xml:space="preserve">вариабельности по материалам археологических исследований; </w:t>
      </w:r>
    </w:p>
    <w:p w:rsidR="00C644C8" w:rsidRPr="00C644C8" w:rsidRDefault="00C644C8" w:rsidP="00C644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sz w:val="24"/>
          <w:szCs w:val="24"/>
        </w:rPr>
        <w:t>новые интерпретации археологических материалов в контексте методологических достижений отечественной археологии и совершенствование механизмов комплексного изучения археологического наследия;</w:t>
      </w:r>
    </w:p>
    <w:p w:rsidR="00C644C8" w:rsidRPr="00C644C8" w:rsidRDefault="00C644C8" w:rsidP="00C644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sz w:val="24"/>
          <w:szCs w:val="24"/>
        </w:rPr>
        <w:t>методы и перспективы комплексного изучения проблем трансформаций древних социумов, технологий и культурных явлений в контексте глобальных перемен по материалам археологических исследований;</w:t>
      </w:r>
    </w:p>
    <w:p w:rsidR="00C644C8" w:rsidRPr="00C644C8" w:rsidRDefault="00C644C8" w:rsidP="00C644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sz w:val="24"/>
          <w:szCs w:val="24"/>
        </w:rPr>
        <w:t>исследование механизмов формирования культурной специфики по данным археологии;</w:t>
      </w:r>
    </w:p>
    <w:p w:rsidR="00C644C8" w:rsidRPr="00C644C8" w:rsidRDefault="00C644C8" w:rsidP="00C644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sz w:val="24"/>
          <w:szCs w:val="24"/>
        </w:rPr>
        <w:t>векторы культурного взаимодействия, наследования и трансляции идей в сфере материальной и духовной культур древних социумов Евразии;</w:t>
      </w:r>
    </w:p>
    <w:p w:rsidR="00C644C8" w:rsidRPr="00C644C8" w:rsidRDefault="00C644C8" w:rsidP="00C644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sz w:val="24"/>
          <w:szCs w:val="24"/>
        </w:rPr>
        <w:t>мобильность, технологии, культурное взаимодействие и инновационный потенциал древних обществ по данным археологии;</w:t>
      </w:r>
    </w:p>
    <w:p w:rsidR="00C644C8" w:rsidRPr="00C644C8" w:rsidRDefault="00C644C8" w:rsidP="00C644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sz w:val="24"/>
          <w:szCs w:val="24"/>
        </w:rPr>
        <w:t>из истории исследования археологического наследия (к 100-летию российской академической археологии);</w:t>
      </w:r>
    </w:p>
    <w:p w:rsidR="00C644C8" w:rsidRPr="00C644C8" w:rsidRDefault="00C644C8" w:rsidP="00C644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sz w:val="24"/>
          <w:szCs w:val="24"/>
        </w:rPr>
        <w:t>многообразие археологических традиций на пространстве Евразии в трудах российских археологов.</w:t>
      </w:r>
    </w:p>
    <w:p w:rsidR="00C644C8" w:rsidRPr="00C644C8" w:rsidRDefault="00C644C8" w:rsidP="00C644C8">
      <w:pPr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b/>
          <w:sz w:val="24"/>
          <w:szCs w:val="24"/>
        </w:rPr>
        <w:t>Максимальный размер гранта: 6</w:t>
      </w:r>
      <w:r w:rsidRPr="00C644C8">
        <w:rPr>
          <w:rFonts w:ascii="Times New Roman" w:hAnsi="Times New Roman" w:cs="Times New Roman"/>
          <w:sz w:val="24"/>
          <w:szCs w:val="24"/>
        </w:rPr>
        <w:t xml:space="preserve"> млн рублей в год. </w:t>
      </w:r>
    </w:p>
    <w:p w:rsidR="00C644C8" w:rsidRDefault="00C644C8" w:rsidP="00C644C8">
      <w:pPr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b/>
          <w:sz w:val="24"/>
          <w:szCs w:val="24"/>
        </w:rPr>
        <w:t>Минимальный размер гранта: 1</w:t>
      </w:r>
      <w:r w:rsidRPr="00C644C8">
        <w:rPr>
          <w:rFonts w:ascii="Times New Roman" w:hAnsi="Times New Roman" w:cs="Times New Roman"/>
          <w:sz w:val="24"/>
          <w:szCs w:val="24"/>
        </w:rPr>
        <w:t xml:space="preserve"> млн рублей в год.</w:t>
      </w:r>
    </w:p>
    <w:p w:rsidR="00C644C8" w:rsidRPr="00C644C8" w:rsidRDefault="00C644C8" w:rsidP="00C644C8">
      <w:pPr>
        <w:rPr>
          <w:rFonts w:ascii="Times New Roman" w:hAnsi="Times New Roman" w:cs="Times New Roman"/>
          <w:sz w:val="24"/>
          <w:szCs w:val="24"/>
        </w:rPr>
      </w:pPr>
      <w:r w:rsidRPr="00C644C8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проекта: 3 </w:t>
      </w:r>
      <w:r w:rsidRPr="00C644C8">
        <w:rPr>
          <w:rFonts w:ascii="Times New Roman" w:hAnsi="Times New Roman" w:cs="Times New Roman"/>
          <w:sz w:val="24"/>
          <w:szCs w:val="24"/>
        </w:rPr>
        <w:t>года.</w:t>
      </w:r>
    </w:p>
    <w:p w:rsidR="00C644C8" w:rsidRPr="00C644C8" w:rsidRDefault="00C644C8" w:rsidP="00C6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конкурсе могут участвовать коллективы</w:t>
      </w:r>
      <w:r w:rsidRPr="00C6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численностью </w:t>
      </w:r>
      <w:r w:rsidRPr="006A0B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3 до 10 человек</w:t>
      </w:r>
      <w:r w:rsidRPr="00C6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C644C8" w:rsidRPr="00C644C8" w:rsidRDefault="00C644C8" w:rsidP="00C6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Возраст не менее 30 процентов членов коллектива</w:t>
      </w:r>
      <w:r w:rsidRPr="00C6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31 декабря 2018 года </w:t>
      </w:r>
      <w:r w:rsidRPr="00C644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 должен превышать 35 лет (для докторов наук – 39 лет)</w:t>
      </w:r>
      <w:r w:rsidRPr="00C6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44C8" w:rsidRPr="00C644C8" w:rsidRDefault="00C644C8" w:rsidP="00C6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Физические лица могут входить</w:t>
      </w:r>
      <w:r w:rsidRPr="00C6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</w:t>
      </w:r>
      <w:r w:rsidRPr="00C64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более двух коллективов</w:t>
      </w:r>
      <w:r w:rsidRPr="00C6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конкурсе. </w:t>
      </w:r>
    </w:p>
    <w:p w:rsidR="00C644C8" w:rsidRPr="00C644C8" w:rsidRDefault="00C644C8" w:rsidP="00C6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проведения конкурса:</w:t>
      </w:r>
      <w:r w:rsidRPr="00C6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подачи заявок в электронном виде в Комплексной информационно-аналитической системе РФФИ (КИАС РФФИ). </w:t>
      </w:r>
    </w:p>
    <w:p w:rsidR="00C644C8" w:rsidRDefault="00C644C8" w:rsidP="00C644C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44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Дата и время окончания подачи заявок</w:t>
      </w:r>
      <w:r w:rsidRPr="00C644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644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06 июля 2018 23:59 </w:t>
      </w:r>
    </w:p>
    <w:p w:rsidR="00C644C8" w:rsidRDefault="00C644C8" w:rsidP="00C644C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Итоги </w:t>
      </w:r>
      <w:r w:rsidRPr="00C644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будут размещены </w:t>
      </w:r>
      <w:r w:rsidRPr="00C644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сайте РФФИ «28» сентября 2018г.</w:t>
      </w:r>
    </w:p>
    <w:p w:rsidR="00C644C8" w:rsidRDefault="00C644C8" w:rsidP="00C6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подробная </w:t>
      </w:r>
      <w:r w:rsidRPr="00C64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 конкурсе на сайте РФФИ: </w:t>
      </w:r>
      <w:hyperlink r:id="rId5" w:history="1">
        <w:r w:rsidRPr="007B45DD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http://www.rfbr.ru/rffi/ru/classifieds/o_2061685</w:t>
        </w:r>
      </w:hyperlink>
    </w:p>
    <w:p w:rsidR="006A0B10" w:rsidRPr="00EC59C4" w:rsidRDefault="006A0B10" w:rsidP="006A0B10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6A0B10" w:rsidRPr="00EC59C4" w:rsidRDefault="006A0B10" w:rsidP="006A0B10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6 июля</w:t>
      </w:r>
      <w:r w:rsidRPr="00EC59C4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6A0B10" w:rsidRPr="00EC59C4" w:rsidRDefault="006A0B10" w:rsidP="006A0B10">
      <w:pPr>
        <w:rPr>
          <w:rFonts w:ascii="Times New Roman" w:hAnsi="Times New Roman" w:cs="Times New Roman"/>
          <w:sz w:val="24"/>
          <w:szCs w:val="24"/>
        </w:rPr>
      </w:pPr>
    </w:p>
    <w:p w:rsidR="006A0B10" w:rsidRPr="00EC59C4" w:rsidRDefault="006A0B10" w:rsidP="006A0B10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6A0B10" w:rsidRPr="00EC59C4" w:rsidRDefault="006A0B10" w:rsidP="006A0B10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•toy@spbstu.ru</w:t>
      </w:r>
    </w:p>
    <w:p w:rsidR="006A0B10" w:rsidRPr="00EC59C4" w:rsidRDefault="006A0B10" w:rsidP="006A0B10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•+7 (812) 534-33-02</w:t>
      </w:r>
    </w:p>
    <w:p w:rsidR="006A0B10" w:rsidRPr="00EC59C4" w:rsidRDefault="006A0B10" w:rsidP="006A0B10">
      <w:pPr>
        <w:rPr>
          <w:rFonts w:ascii="Times New Roman" w:hAnsi="Times New Roman" w:cs="Times New Roman"/>
          <w:sz w:val="24"/>
          <w:szCs w:val="24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6A0B10" w:rsidRDefault="006A0B10" w:rsidP="006A0B10">
      <w:pPr>
        <w:rPr>
          <w:rFonts w:ascii="Calibri" w:hAnsi="Calibri"/>
          <w:sz w:val="28"/>
          <w:szCs w:val="28"/>
        </w:rPr>
      </w:pPr>
    </w:p>
    <w:p w:rsidR="006A0B10" w:rsidRDefault="006A0B10" w:rsidP="006A0B1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A0B10" w:rsidRDefault="006A0B10" w:rsidP="006A0B10">
      <w:pPr>
        <w:jc w:val="center"/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6A0B10" w:rsidRDefault="006A0B10" w:rsidP="006A0B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6A0B10" w:rsidRDefault="006A0B10" w:rsidP="006A0B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6A0B10" w:rsidRDefault="006A0B10" w:rsidP="006A0B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6A0B10" w:rsidRDefault="006A0B10" w:rsidP="006A0B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6A0B10" w:rsidTr="00250E4B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10" w:rsidRDefault="006A0B10" w:rsidP="00250E4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6A0B10" w:rsidTr="00250E4B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10" w:rsidRDefault="006A0B10" w:rsidP="00250E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A0B10" w:rsidRDefault="006A0B10" w:rsidP="006A0B10">
      <w:pPr>
        <w:rPr>
          <w:rFonts w:ascii="Times New Roman" w:hAnsi="Times New Roman"/>
          <w:sz w:val="28"/>
          <w:szCs w:val="28"/>
        </w:rPr>
      </w:pPr>
    </w:p>
    <w:p w:rsidR="006A0B10" w:rsidRDefault="006A0B10" w:rsidP="006A0B1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A0B10" w:rsidRDefault="006A0B10" w:rsidP="006A0B1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6A0B10" w:rsidRDefault="006A0B10" w:rsidP="006A0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6A0B10" w:rsidRDefault="006A0B10" w:rsidP="006A0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6A0B10" w:rsidRPr="00F85DCE" w:rsidRDefault="006A0B10" w:rsidP="006A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10" w:rsidRPr="003C520C" w:rsidRDefault="006A0B10" w:rsidP="006A0B10">
      <w:pPr>
        <w:rPr>
          <w:rFonts w:ascii="Times New Roman" w:hAnsi="Times New Roman" w:cs="Times New Roman"/>
        </w:rPr>
      </w:pPr>
    </w:p>
    <w:p w:rsidR="006A0B10" w:rsidRPr="00F1484D" w:rsidRDefault="006A0B10" w:rsidP="006A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10" w:rsidRDefault="006A0B10" w:rsidP="006A0B10">
      <w:pPr>
        <w:jc w:val="both"/>
        <w:rPr>
          <w:rFonts w:ascii="Times New Roman" w:hAnsi="Times New Roman" w:cs="Times New Roman"/>
          <w:color w:val="5B595B"/>
        </w:rPr>
      </w:pPr>
    </w:p>
    <w:p w:rsidR="006A0B10" w:rsidRPr="007D69F6" w:rsidRDefault="006A0B10" w:rsidP="006A0B10">
      <w:pPr>
        <w:jc w:val="both"/>
        <w:rPr>
          <w:rFonts w:ascii="Times New Roman" w:hAnsi="Times New Roman" w:cs="Times New Roman"/>
          <w:color w:val="5B595B"/>
        </w:rPr>
      </w:pPr>
    </w:p>
    <w:p w:rsidR="006A0B10" w:rsidRPr="007D69F6" w:rsidRDefault="006A0B10" w:rsidP="006A0B10">
      <w:pPr>
        <w:jc w:val="both"/>
        <w:rPr>
          <w:rFonts w:ascii="Times New Roman" w:hAnsi="Times New Roman" w:cs="Times New Roman"/>
        </w:rPr>
      </w:pPr>
    </w:p>
    <w:p w:rsidR="006A0B10" w:rsidRPr="004E1160" w:rsidRDefault="006A0B10" w:rsidP="006A0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B10" w:rsidRDefault="006A0B10" w:rsidP="00C6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C8" w:rsidRPr="00C644C8" w:rsidRDefault="00C644C8" w:rsidP="00C6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C8" w:rsidRPr="00C644C8" w:rsidRDefault="00C644C8" w:rsidP="00C6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C8" w:rsidRPr="00C644C8" w:rsidRDefault="00C644C8" w:rsidP="00C6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44C8" w:rsidRPr="00C644C8" w:rsidSect="00C644C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F02FE"/>
    <w:multiLevelType w:val="hybridMultilevel"/>
    <w:tmpl w:val="106C3D52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1"/>
    <w:rsid w:val="00186F65"/>
    <w:rsid w:val="00287246"/>
    <w:rsid w:val="006A0B10"/>
    <w:rsid w:val="00C644C8"/>
    <w:rsid w:val="00F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4F8A"/>
  <w15:chartTrackingRefBased/>
  <w15:docId w15:val="{E5FE42CE-8AC9-4F34-A445-AA291CD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44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lassifieds/o_2061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2018-06-04T13:22:00Z</dcterms:created>
  <dcterms:modified xsi:type="dcterms:W3CDTF">2018-06-04T14:01:00Z</dcterms:modified>
</cp:coreProperties>
</file>