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88" w:rsidRDefault="00200D88" w:rsidP="0020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Конкурс 2018 года на лучшие научные проекты междисциплинарных фундаментальных исследований, проводимых по теме «Физико-химические основы технологий создания перспективных материалов с использованием сверхкритических флюидов»</w:t>
      </w:r>
    </w:p>
    <w:p w:rsidR="00BD16F6" w:rsidRPr="00200D88" w:rsidRDefault="00BD16F6" w:rsidP="0020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</w:p>
    <w:p w:rsidR="00200D88" w:rsidRDefault="00200D88" w:rsidP="002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«Физико-химические основы технологий создания перспективных материалов с использованием сверхкритических флюидов» (</w:t>
      </w:r>
      <w:r w:rsidRPr="00200D88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код темы 26-806</w:t>
      </w: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). </w:t>
      </w:r>
    </w:p>
    <w:p w:rsidR="00BD16F6" w:rsidRPr="00200D88" w:rsidRDefault="00BD16F6" w:rsidP="0020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BD16F6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Задача конкурса</w:t>
      </w:r>
      <w:r w:rsidRPr="00BD16F6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Рубрикатор темы</w:t>
      </w: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806.1 СКФ технологии материалов для </w:t>
      </w:r>
      <w:proofErr w:type="spellStart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здоровьесбережения</w:t>
      </w:r>
      <w:proofErr w:type="spellEnd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(медицина и фармация).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806.2 СКФ процессы в создании высокоэнергетических, высокопористых и дисперсных материалов.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806.3 Физико-химические процессы взаимодействия СКФ с нано- и микроструктурами материалов, вызывающих взаимную трансформацию структуры и химического состава флюида и самого материала.</w:t>
      </w: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val="en" w:eastAsia="ru-RU"/>
        </w:rPr>
        <w:t> </w:t>
      </w: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806.4 </w:t>
      </w: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val="en" w:eastAsia="ru-RU"/>
        </w:rPr>
        <w:t>C</w:t>
      </w:r>
      <w:proofErr w:type="spellStart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верхкритическое</w:t>
      </w:r>
      <w:proofErr w:type="spellEnd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водное окисление органических соединений в связи с проблемой утилизации загрязнений и отходов.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806.5 Фазовые переходы СКФ в многокомпонентных системах.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806.6 Изучение взаимодействия СКФ с материалами с применением современных динамических методов исследования вещества.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806.7 СКФ процессы, реализуемые при экстремальных условиях в поле мощного импульсного лазерного излучения на границе с оптическими (в том числе, со сверхтвердыми) материалами.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806.8 Диагностика процессов взаимодействия интенсивного лазерного излучения с СКФ микро- и нано-системами. </w:t>
      </w:r>
    </w:p>
    <w:p w:rsidR="00200D88" w:rsidRPr="00200D88" w:rsidRDefault="00200D88" w:rsidP="0020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806.9 Глубокая переработка минеральных ресурсов, в том числе высоковязких </w:t>
      </w:r>
      <w:proofErr w:type="spellStart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нефтей</w:t>
      </w:r>
      <w:proofErr w:type="spellEnd"/>
      <w:r w:rsidRPr="00200D8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, с использованием сверхкритических флюидов. </w:t>
      </w:r>
    </w:p>
    <w:p w:rsidR="00192FD1" w:rsidRPr="00BD16F6" w:rsidRDefault="00192FD1" w:rsidP="0019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BD16F6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Размер гранта от 3 до 6 миллионов рублей. </w:t>
      </w:r>
    </w:p>
    <w:p w:rsidR="00192FD1" w:rsidRPr="00BD16F6" w:rsidRDefault="00192FD1" w:rsidP="0019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BD16F6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Подведение итогов конкурса</w:t>
      </w:r>
      <w:r w:rsidRPr="00BD16F6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</w:t>
      </w:r>
      <w:r w:rsidRPr="00BD16F6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во втором квартале 2018 года. </w:t>
      </w:r>
    </w:p>
    <w:p w:rsidR="00192FD1" w:rsidRPr="00BD16F6" w:rsidRDefault="00192FD1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b/>
          <w:sz w:val="24"/>
          <w:szCs w:val="24"/>
        </w:rPr>
        <w:t xml:space="preserve">Более подробная </w:t>
      </w:r>
      <w:proofErr w:type="gramStart"/>
      <w:r w:rsidRPr="00BD16F6">
        <w:rPr>
          <w:rFonts w:ascii="Times New Roman" w:hAnsi="Times New Roman" w:cs="Times New Roman"/>
          <w:b/>
          <w:sz w:val="24"/>
          <w:szCs w:val="24"/>
        </w:rPr>
        <w:t>информация  на</w:t>
      </w:r>
      <w:proofErr w:type="gramEnd"/>
      <w:r w:rsidRPr="00BD16F6">
        <w:rPr>
          <w:rFonts w:ascii="Times New Roman" w:hAnsi="Times New Roman" w:cs="Times New Roman"/>
          <w:b/>
          <w:sz w:val="24"/>
          <w:szCs w:val="24"/>
        </w:rPr>
        <w:t xml:space="preserve"> сайте Фонда</w:t>
      </w:r>
      <w:r w:rsidRPr="00BD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F6" w:rsidRPr="00BD16F6" w:rsidRDefault="00BD16F6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16F6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http://www.rfbr.ru/rffi/ru/contest/o_2056709</w:t>
        </w:r>
      </w:hyperlink>
    </w:p>
    <w:p w:rsidR="00BD16F6" w:rsidRPr="00BD16F6" w:rsidRDefault="00BD16F6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D1" w:rsidRPr="00BD16F6" w:rsidRDefault="00192FD1" w:rsidP="0019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BD16F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D16F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192FD1" w:rsidRPr="00BD16F6" w:rsidRDefault="00192FD1" w:rsidP="0019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26 марта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192FD1" w:rsidRPr="00BD16F6" w:rsidRDefault="00192FD1" w:rsidP="001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D1" w:rsidRPr="00BD16F6" w:rsidRDefault="00192FD1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192FD1" w:rsidRPr="00BD16F6" w:rsidRDefault="00192FD1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•toy@spbstu.ru</w:t>
      </w:r>
    </w:p>
    <w:p w:rsidR="00192FD1" w:rsidRPr="00BD16F6" w:rsidRDefault="00192FD1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•+7 (812) 534-33-02</w:t>
      </w:r>
    </w:p>
    <w:p w:rsidR="00192FD1" w:rsidRPr="00BD16F6" w:rsidRDefault="00192FD1" w:rsidP="00192FD1">
      <w:pPr>
        <w:rPr>
          <w:rFonts w:ascii="Times New Roman" w:hAnsi="Times New Roman" w:cs="Times New Roman"/>
          <w:sz w:val="24"/>
          <w:szCs w:val="24"/>
        </w:rPr>
      </w:pPr>
    </w:p>
    <w:p w:rsidR="00192FD1" w:rsidRPr="00192FD1" w:rsidRDefault="00192FD1" w:rsidP="00192FD1">
      <w:pPr>
        <w:rPr>
          <w:rFonts w:ascii="Times New Roman" w:hAnsi="Times New Roman"/>
          <w:sz w:val="24"/>
          <w:szCs w:val="24"/>
        </w:rPr>
      </w:pPr>
    </w:p>
    <w:p w:rsidR="00192FD1" w:rsidRDefault="00192FD1" w:rsidP="00192FD1">
      <w:pPr>
        <w:rPr>
          <w:rFonts w:ascii="Times New Roman" w:hAnsi="Times New Roman"/>
          <w:sz w:val="28"/>
          <w:szCs w:val="28"/>
        </w:rPr>
      </w:pPr>
    </w:p>
    <w:p w:rsidR="00192FD1" w:rsidRDefault="00192FD1" w:rsidP="00192FD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92FD1" w:rsidRDefault="00192FD1" w:rsidP="00192FD1">
      <w:pPr>
        <w:jc w:val="right"/>
        <w:rPr>
          <w:rFonts w:ascii="Times New Roman" w:hAnsi="Times New Roman"/>
          <w:sz w:val="28"/>
          <w:szCs w:val="28"/>
        </w:rPr>
      </w:pPr>
    </w:p>
    <w:p w:rsidR="00192FD1" w:rsidRDefault="00192FD1" w:rsidP="00192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92FD1" w:rsidRDefault="00192FD1" w:rsidP="00192FD1">
      <w:pPr>
        <w:rPr>
          <w:rFonts w:ascii="Calibri" w:hAnsi="Calibri"/>
          <w:sz w:val="28"/>
          <w:szCs w:val="28"/>
        </w:rPr>
      </w:pP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192FD1" w:rsidRDefault="00192FD1" w:rsidP="00192F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92FD1" w:rsidTr="00A8777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92FD1" w:rsidTr="00A8777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1" w:rsidRDefault="00192FD1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92FD1" w:rsidRDefault="00192FD1" w:rsidP="00192FD1">
      <w:pPr>
        <w:rPr>
          <w:rFonts w:ascii="Times New Roman" w:hAnsi="Times New Roman"/>
          <w:sz w:val="28"/>
          <w:szCs w:val="28"/>
        </w:rPr>
      </w:pPr>
    </w:p>
    <w:p w:rsidR="00192FD1" w:rsidRDefault="00192FD1" w:rsidP="00192FD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92FD1" w:rsidRDefault="00192FD1" w:rsidP="00192FD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92FD1" w:rsidRDefault="00192FD1" w:rsidP="0019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192FD1" w:rsidRDefault="00192FD1" w:rsidP="00192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192FD1" w:rsidRPr="00F85DCE" w:rsidRDefault="00192FD1" w:rsidP="0019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D1" w:rsidRPr="003C520C" w:rsidRDefault="00192FD1" w:rsidP="00192FD1">
      <w:pPr>
        <w:rPr>
          <w:rFonts w:ascii="Times New Roman" w:hAnsi="Times New Roman" w:cs="Times New Roman"/>
        </w:rPr>
      </w:pPr>
    </w:p>
    <w:p w:rsidR="0044410B" w:rsidRPr="00200D88" w:rsidRDefault="0044410B" w:rsidP="0019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10B" w:rsidRPr="00200D88" w:rsidSect="00200D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5"/>
    <w:rsid w:val="00192FD1"/>
    <w:rsid w:val="00200D88"/>
    <w:rsid w:val="0044410B"/>
    <w:rsid w:val="008B53F9"/>
    <w:rsid w:val="00BB3D95"/>
    <w:rsid w:val="00B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7C38"/>
  <w15:chartTrackingRefBased/>
  <w15:docId w15:val="{B4FE4C8A-7806-4062-848D-34068CC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0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12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2018-02-19T07:56:00Z</dcterms:created>
  <dcterms:modified xsi:type="dcterms:W3CDTF">2018-02-19T09:56:00Z</dcterms:modified>
</cp:coreProperties>
</file>