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4E" w:rsidRDefault="002B054E" w:rsidP="002B05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Конкурс проектов 2018 года фундаментальных научных исследований, проводимый совместно РФФИ и Агентством по науке и технологиям Республики Узбекистан</w:t>
      </w:r>
    </w:p>
    <w:p w:rsidR="00161990" w:rsidRDefault="00161990" w:rsidP="002B05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B054E" w:rsidRPr="00161990" w:rsidRDefault="00161990" w:rsidP="0016199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1619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Федеральное государственное бюджетное учреждение «Российский фонд фундаментальных исследований» и Агентство по науке и технологиям Республики Узбекистан в соответствии с Соглашением о сотрудничестве между Российским фондом фундаментальных исследований и Комитетом по координации развития науки и технологий при Кабинете Министров Республики Узбекистан от 11 мая 2016 года, письмом Комитета по координации развития науки и технологий при Кабинете Министров Республики Узбекистан № ФТК-0513/430</w:t>
      </w:r>
      <w:proofErr w:type="gramEnd"/>
      <w:r w:rsidRPr="001619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от 19.04.2017 г., письмом Агентства по науке и технологиям Республики Узбекистан № ФТА-02-05/74 от 26.05.2017 г. и решением бюро совета Фонда от 07 июня 2017 г. объявляют Конкурс проектов 2018 года фундаментальных научных исследований.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 Конкурса – «</w:t>
      </w:r>
      <w:proofErr w:type="spellStart"/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Узб_т</w:t>
      </w:r>
      <w:proofErr w:type="spellEnd"/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Конкурса – </w:t>
      </w: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международного сотрудничества в области фундаментальных научных исследований, финансовая поддержка проектов фундаментальных научных исследований, осуществляемых совместно учёными из России и Узбекистана.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могут быть представлены проекты фундаментальных научных исследований, согласованно выполняемые физическими лицами из России и Узбекистана по следующим тематическим направлениям (в </w:t>
      </w:r>
      <w:proofErr w:type="gramStart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Классификатором РФФИ):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Фундаментальные исследования в области математики и механики;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Физика высокотемпературной плазмы, УТС и ядерная физика;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Фундаментальные исследования в области полупроводникового материаловедения для солнечной энергетики и использования концентрированного солнечного излучения для решения задач материаловедения и квантовой электроники;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Фундаментальные исследования в области координационной и </w:t>
      </w:r>
      <w:proofErr w:type="spellStart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супрамолекулярной</w:t>
      </w:r>
      <w:proofErr w:type="spellEnd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Разработка основ химических технологий получения удобрений и стимуляторов роста;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Исследования в области биомедицины: онкологические заболевания, </w:t>
      </w:r>
      <w:proofErr w:type="spellStart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геномика</w:t>
      </w:r>
      <w:proofErr w:type="spellEnd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технологии в получении лекарственных средств;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Исследования в области геофизики: мониторинг напряженно-деформированного состояния земной коры, проблемы опустынивания;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Научная реставрация историко-культурных объектов.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выполнения проекта, представляемого на Конкурс  – 2 года.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заявок на участие проектов в </w:t>
      </w:r>
      <w:proofErr w:type="gramStart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КИАС </w:t>
      </w:r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РФФИ до 17 часов 00 минут московского времени 14 августа  2017 года.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Печатный экземпляр Заявки со всеми обязательными приложениями должен быть представлен в Фонд </w:t>
      </w:r>
      <w:r w:rsidRPr="002B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17 часов 00 минут московского времени 29 августа 2017 года.</w:t>
      </w:r>
    </w:p>
    <w:p w:rsidR="002B054E" w:rsidRP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Проекты, </w:t>
      </w:r>
      <w:proofErr w:type="gramStart"/>
      <w:r w:rsidRPr="002B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</w:t>
      </w:r>
      <w:proofErr w:type="gramEnd"/>
      <w:r w:rsidRPr="002B0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2B054E" w:rsidRDefault="002B054E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 – IV квартал 2017 года.</w:t>
      </w:r>
    </w:p>
    <w:p w:rsidR="00C232AA" w:rsidRDefault="00C232AA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о конкурсе на сайте РФФИ: </w:t>
      </w:r>
      <w:hyperlink r:id="rId6" w:history="1">
        <w:r w:rsidRPr="0064735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http://www.rfbr.ru/rffi/ru/contest/n_812/o_2042692</w:t>
        </w:r>
      </w:hyperlink>
    </w:p>
    <w:p w:rsidR="00C232AA" w:rsidRDefault="00C232AA" w:rsidP="002B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54E" w:rsidRPr="00D04A9F" w:rsidRDefault="002B054E" w:rsidP="002B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</w:t>
      </w:r>
      <w:r w:rsidR="00241AAF">
        <w:rPr>
          <w:rFonts w:ascii="Times New Roman" w:hAnsi="Times New Roman" w:cs="Times New Roman"/>
          <w:sz w:val="24"/>
          <w:szCs w:val="24"/>
        </w:rPr>
        <w:t>н</w:t>
      </w:r>
      <w:r w:rsidRPr="00D04A9F">
        <w:rPr>
          <w:rFonts w:ascii="Times New Roman" w:hAnsi="Times New Roman" w:cs="Times New Roman"/>
          <w:sz w:val="24"/>
          <w:szCs w:val="24"/>
        </w:rPr>
        <w:t xml:space="preserve">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2B054E" w:rsidRPr="00D04A9F" w:rsidRDefault="002B054E" w:rsidP="002B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673AEE" w:rsidRPr="00161990" w:rsidRDefault="002B054E" w:rsidP="00161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232AA">
        <w:rPr>
          <w:rFonts w:ascii="Times New Roman" w:hAnsi="Times New Roman" w:cs="Times New Roman"/>
          <w:b/>
          <w:sz w:val="24"/>
          <w:szCs w:val="24"/>
        </w:rPr>
        <w:t xml:space="preserve">10 августа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  <w:bookmarkStart w:id="0" w:name="_GoBack"/>
      <w:bookmarkEnd w:id="0"/>
    </w:p>
    <w:p w:rsidR="002B054E" w:rsidRPr="002B054E" w:rsidRDefault="002B054E" w:rsidP="002B054E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B054E" w:rsidRPr="002B054E" w:rsidRDefault="002B054E" w:rsidP="002B054E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2B054E" w:rsidRPr="002B054E" w:rsidRDefault="002B054E" w:rsidP="002B054E">
      <w:pPr>
        <w:rPr>
          <w:rFonts w:ascii="Calibri" w:hAnsi="Calibri"/>
          <w:sz w:val="24"/>
          <w:szCs w:val="24"/>
        </w:rPr>
      </w:pP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54E">
        <w:rPr>
          <w:rFonts w:ascii="Times New Roman" w:hAnsi="Times New Roman"/>
          <w:sz w:val="24"/>
          <w:szCs w:val="24"/>
        </w:rPr>
        <w:t>Заявка</w:t>
      </w: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2B054E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B054E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2B054E" w:rsidRPr="002B054E" w:rsidRDefault="002B054E" w:rsidP="002B054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2B054E" w:rsidTr="00145AB4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2B054E" w:rsidTr="00145AB4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4E" w:rsidRDefault="002B054E" w:rsidP="00145A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B054E" w:rsidRDefault="002B054E" w:rsidP="002B054E">
      <w:pPr>
        <w:rPr>
          <w:rFonts w:ascii="Times New Roman" w:hAnsi="Times New Roman"/>
          <w:sz w:val="28"/>
          <w:szCs w:val="28"/>
        </w:rPr>
      </w:pPr>
    </w:p>
    <w:p w:rsidR="002B054E" w:rsidRDefault="002B054E" w:rsidP="002B054E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2B054E" w:rsidRPr="002B054E" w:rsidRDefault="002B054E" w:rsidP="002B054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B054E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2B054E" w:rsidRPr="002B054E" w:rsidRDefault="002B054E" w:rsidP="002B054E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Директор Института</w:t>
      </w:r>
    </w:p>
    <w:p w:rsidR="002B054E" w:rsidRPr="002B054E" w:rsidRDefault="002B054E" w:rsidP="002B054E">
      <w:pPr>
        <w:rPr>
          <w:rFonts w:ascii="Times New Roman" w:hAnsi="Times New Roman"/>
          <w:sz w:val="24"/>
          <w:szCs w:val="24"/>
        </w:rPr>
      </w:pPr>
    </w:p>
    <w:p w:rsidR="002B054E" w:rsidRPr="002B054E" w:rsidRDefault="002B054E" w:rsidP="002B054E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Дата</w:t>
      </w:r>
    </w:p>
    <w:sectPr w:rsidR="002B054E" w:rsidRPr="002B054E" w:rsidSect="00C23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1F"/>
    <w:rsid w:val="000005BF"/>
    <w:rsid w:val="00000653"/>
    <w:rsid w:val="0000078D"/>
    <w:rsid w:val="00000B78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990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AAF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54E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AEE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32AA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141F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fbr.ru/rffi/ru/contest/n_812/o_20426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D4C2-BB76-4E02-9C5D-C632B6C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2017-06-22T09:43:00Z</dcterms:created>
  <dcterms:modified xsi:type="dcterms:W3CDTF">2017-06-22T13:15:00Z</dcterms:modified>
</cp:coreProperties>
</file>