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43" w:rsidRDefault="00490F05" w:rsidP="00490F05">
      <w:pPr>
        <w:ind w:firstLine="680"/>
        <w:jc w:val="center"/>
        <w:rPr>
          <w:b/>
        </w:rPr>
      </w:pPr>
      <w:bookmarkStart w:id="0" w:name="_GoBack"/>
      <w:bookmarkEnd w:id="0"/>
      <w:r w:rsidRPr="00490F05">
        <w:rPr>
          <w:b/>
        </w:rPr>
        <w:t>Соглаш</w:t>
      </w:r>
      <w:r w:rsidR="00E47520">
        <w:rPr>
          <w:b/>
        </w:rPr>
        <w:t>ение</w:t>
      </w:r>
      <w:r w:rsidR="00500443">
        <w:rPr>
          <w:b/>
        </w:rPr>
        <w:t xml:space="preserve"> о предоставлении субсидии:</w:t>
      </w:r>
    </w:p>
    <w:p w:rsidR="00A906F8" w:rsidRDefault="00500443" w:rsidP="00490F05">
      <w:pPr>
        <w:ind w:firstLine="680"/>
        <w:jc w:val="center"/>
        <w:rPr>
          <w:b/>
        </w:rPr>
      </w:pPr>
      <w:r>
        <w:rPr>
          <w:b/>
        </w:rPr>
        <w:t>№</w:t>
      </w:r>
      <w:r w:rsidR="00490F05" w:rsidRPr="00490F05">
        <w:rPr>
          <w:b/>
        </w:rPr>
        <w:t>14.575.21.0146</w:t>
      </w:r>
      <w:r>
        <w:rPr>
          <w:b/>
        </w:rPr>
        <w:t xml:space="preserve"> от 26.09.2017 г.</w:t>
      </w:r>
    </w:p>
    <w:p w:rsidR="00500443" w:rsidRDefault="00500443" w:rsidP="00500443">
      <w:pPr>
        <w:jc w:val="center"/>
        <w:rPr>
          <w:b/>
          <w:iCs w:val="0"/>
        </w:rPr>
      </w:pPr>
      <w:r>
        <w:rPr>
          <w:b/>
        </w:rPr>
        <w:t xml:space="preserve">Уникальный идентификатор соглашения: </w:t>
      </w:r>
      <w:r w:rsidRPr="003543FC">
        <w:rPr>
          <w:b/>
        </w:rPr>
        <w:t>RFMEFI57517X0146</w:t>
      </w:r>
    </w:p>
    <w:p w:rsidR="00500443" w:rsidRDefault="00500443" w:rsidP="00500443">
      <w:pPr>
        <w:jc w:val="center"/>
        <w:rPr>
          <w:b/>
          <w:iCs w:val="0"/>
        </w:rPr>
      </w:pPr>
    </w:p>
    <w:p w:rsidR="00500443" w:rsidRPr="00500443" w:rsidRDefault="00500443" w:rsidP="00500443">
      <w:pPr>
        <w:jc w:val="center"/>
        <w:rPr>
          <w:b/>
          <w:iCs w:val="0"/>
        </w:rPr>
      </w:pPr>
      <w:r>
        <w:rPr>
          <w:b/>
          <w:iCs w:val="0"/>
        </w:rPr>
        <w:t xml:space="preserve">Этап </w:t>
      </w:r>
      <w:r w:rsidRPr="0051794F">
        <w:rPr>
          <w:b/>
        </w:rPr>
        <w:t>1</w:t>
      </w:r>
      <w:r>
        <w:rPr>
          <w:b/>
        </w:rPr>
        <w:t xml:space="preserve"> с 26 сентября 2017 г. по 31 декабря 2017 г.</w:t>
      </w:r>
    </w:p>
    <w:p w:rsidR="00490F05" w:rsidRDefault="00490F05" w:rsidP="00490F05">
      <w:pPr>
        <w:ind w:firstLine="680"/>
      </w:pPr>
    </w:p>
    <w:p w:rsidR="00490F05" w:rsidRPr="00490F05" w:rsidRDefault="00490F05" w:rsidP="00490F05">
      <w:pPr>
        <w:ind w:firstLine="680"/>
        <w:rPr>
          <w:b/>
        </w:rPr>
      </w:pPr>
      <w:r w:rsidRPr="00490F05">
        <w:rPr>
          <w:b/>
        </w:rPr>
        <w:t xml:space="preserve">В результате выполнения работ по проекту на первом этапе: </w:t>
      </w:r>
    </w:p>
    <w:p w:rsidR="00500443" w:rsidRDefault="00500443" w:rsidP="00490F05">
      <w:pPr>
        <w:ind w:firstLine="680"/>
      </w:pPr>
    </w:p>
    <w:p w:rsidR="00500443" w:rsidRDefault="00500443" w:rsidP="00500443">
      <w:pPr>
        <w:ind w:firstLine="680"/>
      </w:pPr>
      <w:r>
        <w:t xml:space="preserve">1. Проведен аналитический обзор современной научно-технической литературы по: моделированию пенного ГРП, моделированию выноса </w:t>
      </w:r>
      <w:proofErr w:type="spellStart"/>
      <w:r>
        <w:t>проппанта</w:t>
      </w:r>
      <w:proofErr w:type="spellEnd"/>
      <w:r>
        <w:t xml:space="preserve">, моделированию влияния перфорации на проведение ГРП, учету температурных эффектов при моделировании ГРП, моделированию повторного ГРП, моделированию формирования упаковки </w:t>
      </w:r>
      <w:proofErr w:type="spellStart"/>
      <w:r>
        <w:t>проппантной</w:t>
      </w:r>
      <w:proofErr w:type="spellEnd"/>
      <w:r>
        <w:t xml:space="preserve"> пачки и ее переупаковки после остановки закачки.</w:t>
      </w:r>
    </w:p>
    <w:p w:rsidR="00500443" w:rsidRDefault="00500443" w:rsidP="00500443">
      <w:pPr>
        <w:ind w:firstLine="680"/>
      </w:pPr>
      <w:r>
        <w:t>2. Проведены патентные исследования в соответствии с ГОСТ Р 15.011-96 по теме "</w:t>
      </w:r>
      <w:proofErr w:type="spellStart"/>
      <w:r>
        <w:t>Праграммы</w:t>
      </w:r>
      <w:proofErr w:type="spellEnd"/>
      <w:r>
        <w:t xml:space="preserve"> моделирования распространения трещины ГРП".</w:t>
      </w:r>
    </w:p>
    <w:p w:rsidR="00500443" w:rsidRDefault="00500443" w:rsidP="00500443">
      <w:pPr>
        <w:ind w:firstLine="680"/>
      </w:pPr>
      <w:r>
        <w:t>3. Проведен выбор направлений исследований.</w:t>
      </w:r>
    </w:p>
    <w:p w:rsidR="00500443" w:rsidRDefault="00500443" w:rsidP="00500443">
      <w:pPr>
        <w:ind w:firstLine="680"/>
      </w:pPr>
      <w:r>
        <w:t>4. Выполнена разработка программы расчета статической формы трещины заданного объема в трехслойной среде.</w:t>
      </w:r>
    </w:p>
    <w:p w:rsidR="00500443" w:rsidRDefault="00500443" w:rsidP="00500443">
      <w:pPr>
        <w:ind w:firstLine="680"/>
      </w:pPr>
      <w:r>
        <w:t>5. Проведены расчеты равновесной формы трещины при различных контрастах напряжений в квазистатической постановке с использованием разработанной программы расчета статической формы трещины заданного объема в трехслойной среде и обобщены результаты.</w:t>
      </w:r>
    </w:p>
    <w:p w:rsidR="00500443" w:rsidRDefault="00500443" w:rsidP="00500443">
      <w:pPr>
        <w:ind w:firstLine="680"/>
      </w:pPr>
      <w:r>
        <w:t>6. Выполнена разработка физико-математической полной модели ГРП на основе метода динамики частиц с учетом слоистости пласта.</w:t>
      </w:r>
    </w:p>
    <w:p w:rsidR="00500443" w:rsidRDefault="00500443" w:rsidP="00500443">
      <w:pPr>
        <w:ind w:firstLine="680"/>
      </w:pPr>
      <w:r>
        <w:t>7. Выполнена разработка физико-математической модели финальной формы трещины после остановки закачки.</w:t>
      </w:r>
    </w:p>
    <w:p w:rsidR="00500443" w:rsidRDefault="00500443" w:rsidP="00500443">
      <w:pPr>
        <w:ind w:firstLine="680"/>
      </w:pPr>
      <w:r>
        <w:t>8. Выполнена разработка алгоритма нахождения функции Грина для уравнения Лапласа для построения модели слоистой среды.</w:t>
      </w:r>
    </w:p>
    <w:p w:rsidR="00500443" w:rsidRDefault="00500443" w:rsidP="00500443">
      <w:pPr>
        <w:ind w:firstLine="680"/>
      </w:pPr>
    </w:p>
    <w:p w:rsidR="00A35259" w:rsidRDefault="00A35259" w:rsidP="00A35259">
      <w:pPr>
        <w:rPr>
          <w:b/>
          <w:iCs w:val="0"/>
        </w:rPr>
      </w:pPr>
      <w:r>
        <w:rPr>
          <w:b/>
          <w:iCs w:val="0"/>
        </w:rPr>
        <w:t>Публикации по результатам выполнения проекта:</w:t>
      </w:r>
    </w:p>
    <w:p w:rsidR="00A35259" w:rsidRPr="00DD23C2" w:rsidRDefault="00DD23C2" w:rsidP="006F6022">
      <w:pPr>
        <w:pStyle w:val="ab"/>
        <w:numPr>
          <w:ilvl w:val="0"/>
          <w:numId w:val="1"/>
        </w:numPr>
        <w:ind w:left="0" w:right="0" w:firstLine="709"/>
      </w:pPr>
      <w:r w:rsidRPr="00DD23C2">
        <w:rPr>
          <w:lang w:val="en-US"/>
        </w:rPr>
        <w:t>On calculation of effective elastic properties of materials with cracks</w:t>
      </w:r>
      <w:r>
        <w:rPr>
          <w:lang w:val="en-US"/>
        </w:rPr>
        <w:t xml:space="preserve">. </w:t>
      </w:r>
      <w:r w:rsidRPr="00DD23C2">
        <w:t xml:space="preserve">Кузькин </w:t>
      </w:r>
      <w:r>
        <w:t xml:space="preserve">В.А. </w:t>
      </w:r>
      <w:r w:rsidRPr="00DD23C2">
        <w:t xml:space="preserve">Лапин </w:t>
      </w:r>
      <w:r>
        <w:t xml:space="preserve">Р.Л. </w:t>
      </w:r>
      <w:r w:rsidRPr="00DD23C2">
        <w:rPr>
          <w:lang w:val="en-US"/>
        </w:rPr>
        <w:t>DOI</w:t>
      </w:r>
      <w:r>
        <w:t xml:space="preserve">: </w:t>
      </w:r>
      <w:r w:rsidRPr="00DD23C2">
        <w:t>10.18720/MPM.3222017_14</w:t>
      </w:r>
      <w:r>
        <w:t>.</w:t>
      </w:r>
    </w:p>
    <w:p w:rsidR="00DD23C2" w:rsidRDefault="00DD23C2" w:rsidP="006F6022">
      <w:pPr>
        <w:pStyle w:val="ab"/>
        <w:numPr>
          <w:ilvl w:val="0"/>
          <w:numId w:val="1"/>
        </w:numPr>
        <w:ind w:left="0" w:right="0" w:firstLine="709"/>
      </w:pPr>
      <w:r w:rsidRPr="00DD23C2">
        <w:rPr>
          <w:lang w:val="en-US"/>
        </w:rPr>
        <w:t>An</w:t>
      </w:r>
      <w:r w:rsidRPr="009F3F37">
        <w:rPr>
          <w:lang w:val="en-US"/>
        </w:rPr>
        <w:t xml:space="preserve"> </w:t>
      </w:r>
      <w:r w:rsidRPr="00DD23C2">
        <w:rPr>
          <w:lang w:val="en-US"/>
        </w:rPr>
        <w:t>effective</w:t>
      </w:r>
      <w:r w:rsidRPr="009F3F37">
        <w:rPr>
          <w:lang w:val="en-US"/>
        </w:rPr>
        <w:t xml:space="preserve"> </w:t>
      </w:r>
      <w:r w:rsidRPr="00DD23C2">
        <w:rPr>
          <w:lang w:val="en-US"/>
        </w:rPr>
        <w:t>method</w:t>
      </w:r>
      <w:r w:rsidRPr="009F3F37">
        <w:rPr>
          <w:lang w:val="en-US"/>
        </w:rPr>
        <w:t xml:space="preserve"> </w:t>
      </w:r>
      <w:r w:rsidRPr="00DD23C2">
        <w:rPr>
          <w:lang w:val="en-US"/>
        </w:rPr>
        <w:t>to</w:t>
      </w:r>
      <w:r w:rsidRPr="009F3F37">
        <w:rPr>
          <w:lang w:val="en-US"/>
        </w:rPr>
        <w:t xml:space="preserve"> </w:t>
      </w:r>
      <w:r w:rsidRPr="00DD23C2">
        <w:rPr>
          <w:lang w:val="en-US"/>
        </w:rPr>
        <w:t>find</w:t>
      </w:r>
      <w:r w:rsidRPr="009F3F37">
        <w:rPr>
          <w:lang w:val="en-US"/>
        </w:rPr>
        <w:t xml:space="preserve"> </w:t>
      </w:r>
      <w:proofErr w:type="gramStart"/>
      <w:r w:rsidRPr="00DD23C2">
        <w:rPr>
          <w:lang w:val="en-US"/>
        </w:rPr>
        <w:t>green</w:t>
      </w:r>
      <w:r w:rsidRPr="009F3F37">
        <w:rPr>
          <w:lang w:val="en-US"/>
        </w:rPr>
        <w:t>'</w:t>
      </w:r>
      <w:r w:rsidRPr="00DD23C2">
        <w:rPr>
          <w:lang w:val="en-US"/>
        </w:rPr>
        <w:t>s</w:t>
      </w:r>
      <w:proofErr w:type="gramEnd"/>
      <w:r w:rsidRPr="009F3F37">
        <w:rPr>
          <w:lang w:val="en-US"/>
        </w:rPr>
        <w:t xml:space="preserve"> </w:t>
      </w:r>
      <w:r w:rsidRPr="00DD23C2">
        <w:rPr>
          <w:lang w:val="en-US"/>
        </w:rPr>
        <w:t>functions</w:t>
      </w:r>
      <w:r w:rsidRPr="009F3F37">
        <w:rPr>
          <w:lang w:val="en-US"/>
        </w:rPr>
        <w:t xml:space="preserve"> </w:t>
      </w:r>
      <w:r w:rsidRPr="00DD23C2">
        <w:rPr>
          <w:lang w:val="en-US"/>
        </w:rPr>
        <w:t>for</w:t>
      </w:r>
      <w:r w:rsidRPr="009F3F37">
        <w:rPr>
          <w:lang w:val="en-US"/>
        </w:rPr>
        <w:t xml:space="preserve"> </w:t>
      </w:r>
      <w:r w:rsidRPr="00DD23C2">
        <w:rPr>
          <w:lang w:val="en-US"/>
        </w:rPr>
        <w:t>layered</w:t>
      </w:r>
      <w:r w:rsidRPr="009F3F37">
        <w:rPr>
          <w:lang w:val="en-US"/>
        </w:rPr>
        <w:t xml:space="preserve"> </w:t>
      </w:r>
      <w:r w:rsidRPr="00DD23C2">
        <w:rPr>
          <w:lang w:val="en-US"/>
        </w:rPr>
        <w:t>media</w:t>
      </w:r>
      <w:r w:rsidRPr="009F3F37">
        <w:rPr>
          <w:lang w:val="en-US"/>
        </w:rPr>
        <w:t xml:space="preserve">. </w:t>
      </w:r>
      <w:r>
        <w:t xml:space="preserve">Линьков А.М., Марков Н.С. </w:t>
      </w:r>
      <w:r w:rsidRPr="00DD23C2">
        <w:t>DOI: 10.18720/MPM.3222017_5</w:t>
      </w:r>
      <w:r>
        <w:t>.</w:t>
      </w:r>
    </w:p>
    <w:p w:rsidR="00DD23C2" w:rsidRDefault="006F6022" w:rsidP="006F6022">
      <w:pPr>
        <w:pStyle w:val="ab"/>
        <w:numPr>
          <w:ilvl w:val="0"/>
          <w:numId w:val="1"/>
        </w:numPr>
        <w:ind w:left="0" w:right="0" w:firstLine="709"/>
      </w:pPr>
      <w:r w:rsidRPr="006F6022">
        <w:rPr>
          <w:lang w:val="en-US"/>
        </w:rPr>
        <w:t>On</w:t>
      </w:r>
      <w:r w:rsidRPr="006F6022">
        <w:t xml:space="preserve"> </w:t>
      </w:r>
      <w:r w:rsidRPr="006F6022">
        <w:rPr>
          <w:lang w:val="en-US"/>
        </w:rPr>
        <w:t>influence</w:t>
      </w:r>
      <w:r w:rsidRPr="006F6022">
        <w:t xml:space="preserve"> </w:t>
      </w:r>
      <w:r w:rsidRPr="006F6022">
        <w:rPr>
          <w:lang w:val="en-US"/>
        </w:rPr>
        <w:t>of</w:t>
      </w:r>
      <w:r w:rsidRPr="006F6022">
        <w:t xml:space="preserve"> </w:t>
      </w:r>
      <w:r w:rsidRPr="006F6022">
        <w:rPr>
          <w:lang w:val="en-US"/>
        </w:rPr>
        <w:t>shear</w:t>
      </w:r>
      <w:r w:rsidRPr="006F6022">
        <w:t xml:space="preserve"> </w:t>
      </w:r>
      <w:r w:rsidRPr="006F6022">
        <w:rPr>
          <w:lang w:val="en-US"/>
        </w:rPr>
        <w:t>traction</w:t>
      </w:r>
      <w:r w:rsidRPr="006F6022">
        <w:t xml:space="preserve"> </w:t>
      </w:r>
      <w:r w:rsidRPr="006F6022">
        <w:rPr>
          <w:lang w:val="en-US"/>
        </w:rPr>
        <w:t>on</w:t>
      </w:r>
      <w:r w:rsidRPr="006F6022">
        <w:t xml:space="preserve"> </w:t>
      </w:r>
      <w:r w:rsidRPr="006F6022">
        <w:rPr>
          <w:lang w:val="en-US"/>
        </w:rPr>
        <w:t>hydraulic</w:t>
      </w:r>
      <w:r w:rsidRPr="006F6022">
        <w:t xml:space="preserve"> </w:t>
      </w:r>
      <w:r w:rsidRPr="006F6022">
        <w:rPr>
          <w:lang w:val="en-US"/>
        </w:rPr>
        <w:t>fracture</w:t>
      </w:r>
      <w:r w:rsidRPr="006F6022">
        <w:t xml:space="preserve"> </w:t>
      </w:r>
      <w:r w:rsidRPr="006F6022">
        <w:rPr>
          <w:lang w:val="en-US"/>
        </w:rPr>
        <w:t>propagation</w:t>
      </w:r>
      <w:r>
        <w:t xml:space="preserve">. </w:t>
      </w:r>
      <w:r w:rsidRPr="006F6022">
        <w:t>Линьков А.М.</w:t>
      </w:r>
      <w:r>
        <w:t xml:space="preserve"> </w:t>
      </w:r>
      <w:r w:rsidRPr="006F6022">
        <w:t>DOI:</w:t>
      </w:r>
      <w:r>
        <w:t xml:space="preserve"> </w:t>
      </w:r>
      <w:r w:rsidRPr="006F6022">
        <w:t>10.18720/MPM.3232017_6</w:t>
      </w:r>
      <w:r>
        <w:t>.</w:t>
      </w:r>
    </w:p>
    <w:p w:rsidR="00DD23C2" w:rsidRDefault="006F6022" w:rsidP="006F6022">
      <w:pPr>
        <w:pStyle w:val="ab"/>
        <w:numPr>
          <w:ilvl w:val="0"/>
          <w:numId w:val="1"/>
        </w:numPr>
        <w:ind w:left="0" w:right="0" w:firstLine="709"/>
      </w:pPr>
      <w:r w:rsidRPr="006F6022">
        <w:rPr>
          <w:lang w:val="en-US"/>
        </w:rPr>
        <w:t>On</w:t>
      </w:r>
      <w:r w:rsidRPr="006F6022">
        <w:t xml:space="preserve"> </w:t>
      </w:r>
      <w:r w:rsidRPr="006F6022">
        <w:rPr>
          <w:lang w:val="en-US"/>
        </w:rPr>
        <w:t>using</w:t>
      </w:r>
      <w:r w:rsidRPr="006F6022">
        <w:t xml:space="preserve"> </w:t>
      </w:r>
      <w:r w:rsidRPr="006F6022">
        <w:rPr>
          <w:lang w:val="en-US"/>
        </w:rPr>
        <w:t>quasi</w:t>
      </w:r>
      <w:r w:rsidRPr="006F6022">
        <w:t>-</w:t>
      </w:r>
      <w:r w:rsidRPr="006F6022">
        <w:rPr>
          <w:lang w:val="en-US"/>
        </w:rPr>
        <w:t>random</w:t>
      </w:r>
      <w:r w:rsidRPr="006F6022">
        <w:t xml:space="preserve"> </w:t>
      </w:r>
      <w:r w:rsidRPr="006F6022">
        <w:rPr>
          <w:lang w:val="en-US"/>
        </w:rPr>
        <w:t>lattices</w:t>
      </w:r>
      <w:r w:rsidRPr="006F6022">
        <w:t xml:space="preserve"> </w:t>
      </w:r>
      <w:r w:rsidRPr="006F6022">
        <w:rPr>
          <w:lang w:val="en-US"/>
        </w:rPr>
        <w:t>for</w:t>
      </w:r>
      <w:r w:rsidRPr="006F6022">
        <w:t xml:space="preserve"> </w:t>
      </w:r>
      <w:r w:rsidRPr="006F6022">
        <w:rPr>
          <w:lang w:val="en-US"/>
        </w:rPr>
        <w:t>simulation</w:t>
      </w:r>
      <w:r w:rsidRPr="006F6022">
        <w:t xml:space="preserve"> </w:t>
      </w:r>
      <w:r w:rsidRPr="006F6022">
        <w:rPr>
          <w:lang w:val="en-US"/>
        </w:rPr>
        <w:t>of</w:t>
      </w:r>
      <w:r w:rsidRPr="006F6022">
        <w:t xml:space="preserve"> </w:t>
      </w:r>
      <w:r w:rsidRPr="006F6022">
        <w:rPr>
          <w:lang w:val="en-US"/>
        </w:rPr>
        <w:t>isotropic</w:t>
      </w:r>
      <w:r w:rsidRPr="006F6022">
        <w:t xml:space="preserve"> </w:t>
      </w:r>
      <w:r w:rsidRPr="006F6022">
        <w:rPr>
          <w:lang w:val="en-US"/>
        </w:rPr>
        <w:t>materials</w:t>
      </w:r>
      <w:r>
        <w:t xml:space="preserve">. </w:t>
      </w:r>
      <w:r w:rsidRPr="006F6022">
        <w:t>Кузькин В.А. DOI:</w:t>
      </w:r>
      <w:r>
        <w:t xml:space="preserve"> </w:t>
      </w:r>
      <w:r w:rsidRPr="006F6022">
        <w:t>10.18720/MPM.3232017_12</w:t>
      </w:r>
      <w:r>
        <w:t>.</w:t>
      </w:r>
    </w:p>
    <w:p w:rsidR="00DD23C2" w:rsidRPr="006F6022" w:rsidRDefault="006F6022" w:rsidP="006F6022">
      <w:pPr>
        <w:pStyle w:val="ab"/>
        <w:numPr>
          <w:ilvl w:val="0"/>
          <w:numId w:val="1"/>
        </w:numPr>
        <w:ind w:left="0" w:right="0" w:firstLine="709"/>
      </w:pPr>
      <w:r w:rsidRPr="006F6022">
        <w:rPr>
          <w:lang w:val="en-US"/>
        </w:rPr>
        <w:t>Enhanced</w:t>
      </w:r>
      <w:r w:rsidRPr="006F6022">
        <w:t xml:space="preserve"> </w:t>
      </w:r>
      <w:r w:rsidRPr="006F6022">
        <w:rPr>
          <w:lang w:val="en-US"/>
        </w:rPr>
        <w:t>vector</w:t>
      </w:r>
      <w:r w:rsidRPr="006F6022">
        <w:t>-</w:t>
      </w:r>
      <w:r w:rsidRPr="006F6022">
        <w:rPr>
          <w:lang w:val="en-US"/>
        </w:rPr>
        <w:t>based</w:t>
      </w:r>
      <w:r w:rsidRPr="006F6022">
        <w:t xml:space="preserve"> </w:t>
      </w:r>
      <w:r w:rsidRPr="006F6022">
        <w:rPr>
          <w:lang w:val="en-US"/>
        </w:rPr>
        <w:t>model</w:t>
      </w:r>
      <w:r w:rsidRPr="006F6022">
        <w:t xml:space="preserve"> </w:t>
      </w:r>
      <w:r w:rsidRPr="006F6022">
        <w:rPr>
          <w:lang w:val="en-US"/>
        </w:rPr>
        <w:t>for</w:t>
      </w:r>
      <w:r w:rsidRPr="006F6022">
        <w:t xml:space="preserve"> </w:t>
      </w:r>
      <w:r w:rsidRPr="006F6022">
        <w:rPr>
          <w:lang w:val="en-US"/>
        </w:rPr>
        <w:t>elastic</w:t>
      </w:r>
      <w:r w:rsidRPr="006F6022">
        <w:t xml:space="preserve"> </w:t>
      </w:r>
      <w:r w:rsidRPr="006F6022">
        <w:rPr>
          <w:lang w:val="en-US"/>
        </w:rPr>
        <w:t>bonds</w:t>
      </w:r>
      <w:r w:rsidRPr="006F6022">
        <w:t xml:space="preserve"> </w:t>
      </w:r>
      <w:r w:rsidRPr="006F6022">
        <w:rPr>
          <w:lang w:val="en-US"/>
        </w:rPr>
        <w:t>in</w:t>
      </w:r>
      <w:r w:rsidRPr="006F6022">
        <w:t xml:space="preserve"> </w:t>
      </w:r>
      <w:r w:rsidRPr="006F6022">
        <w:rPr>
          <w:lang w:val="en-US"/>
        </w:rPr>
        <w:t>solids</w:t>
      </w:r>
      <w:r>
        <w:t xml:space="preserve">. Кривцов А.М., Кузькин В.А. </w:t>
      </w:r>
      <w:r w:rsidRPr="006F6022">
        <w:t>DOI:</w:t>
      </w:r>
      <w:r>
        <w:t xml:space="preserve"> </w:t>
      </w:r>
      <w:r w:rsidRPr="006F6022">
        <w:t>10.22226/2410-3535-2017-4-455-458</w:t>
      </w:r>
      <w:r>
        <w:t>.</w:t>
      </w:r>
    </w:p>
    <w:p w:rsidR="00A35259" w:rsidRPr="006F6022" w:rsidRDefault="00A35259" w:rsidP="00500443">
      <w:pPr>
        <w:ind w:firstLine="680"/>
      </w:pPr>
    </w:p>
    <w:p w:rsidR="00A35259" w:rsidRDefault="00A35259" w:rsidP="00500443">
      <w:pPr>
        <w:ind w:firstLine="680"/>
      </w:pPr>
    </w:p>
    <w:p w:rsidR="006F6022" w:rsidRPr="006F6022" w:rsidRDefault="006F6022" w:rsidP="00500443">
      <w:pPr>
        <w:ind w:firstLine="680"/>
      </w:pPr>
    </w:p>
    <w:p w:rsidR="00500443" w:rsidRDefault="00500443" w:rsidP="00500443">
      <w:pPr>
        <w:ind w:firstLine="680"/>
      </w:pPr>
      <w:r>
        <w:lastRenderedPageBreak/>
        <w:t>В результате работ 1 этапа:</w:t>
      </w:r>
    </w:p>
    <w:p w:rsidR="00490F05" w:rsidRDefault="00500443" w:rsidP="00500443">
      <w:pPr>
        <w:ind w:firstLine="680"/>
      </w:pPr>
      <w:r>
        <w:t xml:space="preserve">1. </w:t>
      </w:r>
      <w:r w:rsidR="00490F05">
        <w:t xml:space="preserve">Разработаны 4 математические модели: </w:t>
      </w:r>
    </w:p>
    <w:p w:rsidR="00490F05" w:rsidRDefault="00490F05" w:rsidP="00490F05">
      <w:pPr>
        <w:ind w:firstLine="680"/>
      </w:pPr>
      <w:r>
        <w:t xml:space="preserve">- Физико-математическая полная трехмерная модель ГРП на основе метода динамики частиц с учетом слоистости пласта. Разрабатываемая физико-математическая модель основывается на описании движения точечных масс (частиц), взаимодействующих между собой посредством сил упругого взаимодействия. Кроме сил упругого взаимодействия учитывается давление со стороны жидкости, заполняющей трещины, а также давление со стороны жидкости, просачивающейся в поры материала. </w:t>
      </w:r>
    </w:p>
    <w:p w:rsidR="00490F05" w:rsidRDefault="00490F05" w:rsidP="00490F05">
      <w:pPr>
        <w:ind w:firstLine="680"/>
      </w:pPr>
      <w:r>
        <w:t xml:space="preserve">- Физико-математическая модель финальной формы трещины после остановки закачки. Разработанная модель описывает динамику трехкомпонентной среды, состоящей из горной породы, жидкости – </w:t>
      </w:r>
      <w:proofErr w:type="spellStart"/>
      <w:r>
        <w:t>проппантоносителя</w:t>
      </w:r>
      <w:proofErr w:type="spellEnd"/>
      <w:r>
        <w:t xml:space="preserve"> и </w:t>
      </w:r>
      <w:proofErr w:type="spellStart"/>
      <w:r>
        <w:t>проппанта</w:t>
      </w:r>
      <w:proofErr w:type="spellEnd"/>
      <w:r>
        <w:t xml:space="preserve">. Модель позволяет определить: 1) напряженно-деформированное состояние горной породы вблизи трещины; 2) возможность или невозможность дальнейшего роста трещины; 3) финальную форму трещины, при условии, что рассматривается только процесс закрытия трещины; 4) пористость, средний размер пор и проницаемость деформированной горной породы вблизи трещины; 5) распределение </w:t>
      </w:r>
      <w:proofErr w:type="spellStart"/>
      <w:r>
        <w:t>проппанта</w:t>
      </w:r>
      <w:proofErr w:type="spellEnd"/>
      <w:r>
        <w:t xml:space="preserve"> в трещине и его проницаемость; 6) наличие или отсутствие </w:t>
      </w:r>
      <w:proofErr w:type="spellStart"/>
      <w:r>
        <w:t>перепродавки</w:t>
      </w:r>
      <w:proofErr w:type="spellEnd"/>
      <w:r>
        <w:t xml:space="preserve"> </w:t>
      </w:r>
      <w:proofErr w:type="spellStart"/>
      <w:r>
        <w:t>проппанта</w:t>
      </w:r>
      <w:proofErr w:type="spellEnd"/>
      <w:r>
        <w:t xml:space="preserve">. </w:t>
      </w:r>
    </w:p>
    <w:p w:rsidR="00490F05" w:rsidRDefault="00490F05" w:rsidP="00490F05">
      <w:pPr>
        <w:ind w:firstLine="680"/>
      </w:pPr>
      <w:r>
        <w:t xml:space="preserve">- Физико-математическая модель трещины ГРП, основанная на модифицированной постановке задачи о </w:t>
      </w:r>
      <w:proofErr w:type="spellStart"/>
      <w:r>
        <w:t>гидроразрыве</w:t>
      </w:r>
      <w:proofErr w:type="spellEnd"/>
      <w:r>
        <w:t xml:space="preserve">, с учетом слоистости пласта с использованием функции Грина для слоистой среды. Модель основана на оригинальном подходе к построению функции Грина. Модель описывает распространение трещины </w:t>
      </w:r>
      <w:proofErr w:type="spellStart"/>
      <w:r>
        <w:t>гидроразрыва</w:t>
      </w:r>
      <w:proofErr w:type="spellEnd"/>
      <w:r>
        <w:t xml:space="preserve"> под действием неньютоновской 1 несжимаемой жидкости в упругой среде. </w:t>
      </w:r>
    </w:p>
    <w:p w:rsidR="00490F05" w:rsidRDefault="00490F05" w:rsidP="00490F05">
      <w:pPr>
        <w:ind w:firstLine="680"/>
      </w:pPr>
      <w:r>
        <w:t xml:space="preserve">- Физико-математическая модель микросейсмических событий при распространении трещины ГРП. Представленная модель позволяет учитывать хрупкость породы, различать устойчивые и неустойчивые состояния, оценивать энергию микросейсмических событий, а также определять тип события (сейсмическое или асейсмическое) и рассчитывать его основные характеристики. </w:t>
      </w:r>
    </w:p>
    <w:p w:rsidR="00490F05" w:rsidRDefault="00490F05" w:rsidP="00490F05">
      <w:pPr>
        <w:ind w:firstLine="680"/>
      </w:pPr>
      <w:r>
        <w:t xml:space="preserve">3. Разработано 2 алгоритма и 4 компьютерные программы для моделирования ГРП: </w:t>
      </w:r>
    </w:p>
    <w:p w:rsidR="00490F05" w:rsidRDefault="00490F05" w:rsidP="00490F05">
      <w:pPr>
        <w:ind w:firstLine="680"/>
      </w:pPr>
      <w:r>
        <w:t xml:space="preserve">- Алгоритм нахождения функции Грина для уравнения Лапласа для построения модели слоистой среды. Исследованы ключевые особенности разработанного алгоритма и представлены подходы к определению точности построения функции Грина для слоистых структур. </w:t>
      </w:r>
    </w:p>
    <w:p w:rsidR="00490F05" w:rsidRDefault="00490F05" w:rsidP="00490F05">
      <w:pPr>
        <w:ind w:firstLine="680"/>
      </w:pPr>
      <w:r>
        <w:t xml:space="preserve">- Программа расчета статической формы трещины заданного объема в трехслойной среде. Программа может производить поиск контура равновесной трещины заданного объема, а также выводить графическую интерпретацию полученной трещины. </w:t>
      </w:r>
    </w:p>
    <w:p w:rsidR="00490F05" w:rsidRDefault="00490F05" w:rsidP="00490F05">
      <w:pPr>
        <w:ind w:firstLine="680"/>
      </w:pPr>
      <w:r>
        <w:t xml:space="preserve">- Программа расчета скорости роста </w:t>
      </w:r>
      <w:proofErr w:type="spellStart"/>
      <w:r>
        <w:t>квазитрехмерной</w:t>
      </w:r>
      <w:proofErr w:type="spellEnd"/>
      <w:r>
        <w:t xml:space="preserve"> трещины ГРП в высоту в режиме доминирующей вязкости. Результаты работы </w:t>
      </w:r>
      <w:r>
        <w:lastRenderedPageBreak/>
        <w:t xml:space="preserve">программы позволяют уточнить расчет скорости роста трещины в высоту в </w:t>
      </w:r>
      <w:proofErr w:type="spellStart"/>
      <w:r>
        <w:t>квазитрехмерной</w:t>
      </w:r>
      <w:proofErr w:type="spellEnd"/>
      <w:r>
        <w:t xml:space="preserve"> постановке в режиме доминирующей вязкости. Возможность предварительного расчета значений скорости роста трещину в высоту позволяет сэкономить время при моделировании распространения трещины в рамках </w:t>
      </w:r>
      <w:proofErr w:type="spellStart"/>
      <w:r>
        <w:t>квазитрехмерной</w:t>
      </w:r>
      <w:proofErr w:type="spellEnd"/>
      <w:r>
        <w:t xml:space="preserve"> модели. </w:t>
      </w:r>
    </w:p>
    <w:p w:rsidR="00490F05" w:rsidRDefault="00490F05" w:rsidP="00490F05">
      <w:pPr>
        <w:ind w:firstLine="680"/>
      </w:pPr>
      <w:r>
        <w:t xml:space="preserve">- Программа расчета геометрии трещины в однородной среде с учетом контраста напряжений. Программа позволяет сохранять положение фронта трещины, давление в трещине в конце моделирования, историю изменения раскрытия трещины в источнике, длину и высоту трещины в процессе эволюции трещины. </w:t>
      </w:r>
    </w:p>
    <w:p w:rsidR="00490F05" w:rsidRDefault="00490F05" w:rsidP="00490F05">
      <w:pPr>
        <w:ind w:firstLine="680"/>
      </w:pPr>
      <w:r>
        <w:t xml:space="preserve">- Параллельный алгоритм расчета геометрии трещины ГРП в однородной среде с учетом контраста напряжений. </w:t>
      </w:r>
    </w:p>
    <w:p w:rsidR="00490F05" w:rsidRDefault="00490F05" w:rsidP="00490F05">
      <w:pPr>
        <w:ind w:firstLine="680"/>
      </w:pPr>
      <w:r>
        <w:t xml:space="preserve">- Программа расчета геометрии трещины ГРП в однородной среде с учетом контраста напряжений с использованием параллельного алгоритма. Программа разработана на основе параллельного алгоритма расчета геометрии трещины ГРП. Программа позволяет сохранять положение фронта трещины, давление в трещине в конце моделирования, историю изменения раскрытия трещины в источнике, длину и высоту трещины в процессе эволюции трещины. </w:t>
      </w:r>
    </w:p>
    <w:p w:rsidR="00490F05" w:rsidRDefault="00490F05" w:rsidP="00490F05">
      <w:pPr>
        <w:ind w:firstLine="680"/>
      </w:pPr>
      <w:r>
        <w:t xml:space="preserve">4. Проведены расчеты для определения равновесной формы трещины и исследования взаимному влиянию трещин: </w:t>
      </w:r>
    </w:p>
    <w:p w:rsidR="00490F05" w:rsidRDefault="00490F05" w:rsidP="00490F05">
      <w:pPr>
        <w:ind w:firstLine="680"/>
      </w:pPr>
      <w:r>
        <w:t xml:space="preserve">- Расчеты равновесной формы трещины при различных контрастах напряжений в квазистатической постановке с использованием разработанной программы расчета статической формы трещины заданного объема в трехслойной среде и обобщение результатов. Описаны результаты работ по проведению расчетов равновесной формы трещины при различных контрастах напряжений и различных </w:t>
      </w:r>
      <w:proofErr w:type="spellStart"/>
      <w:r>
        <w:t>трещиностойкостях</w:t>
      </w:r>
      <w:proofErr w:type="spellEnd"/>
      <w:r>
        <w:t xml:space="preserve"> в квазистатической постановке. </w:t>
      </w:r>
    </w:p>
    <w:p w:rsidR="00490F05" w:rsidRDefault="00490F05" w:rsidP="00490F05">
      <w:pPr>
        <w:ind w:firstLine="680"/>
      </w:pPr>
      <w:r>
        <w:t xml:space="preserve">- Расчеты равновесной формы трещины методом конечных элементов в трехслойной среде с различными упругими модулями и контрастом напряжений и обобщение полученных результатов. Выявлено, что расчеты в пакете ABAQUS для данной задачи, с учетом возможных оптимизаций занимают значительное время. Поэтому, с учетом большого числа возможных параметров, влияющих на равновесную форму трещины, использование данного метода, возможно в связке с другими алгоритмическими методами (такое как машинное обучение) для уменьшения количества расчетов, или как инструмент проверки и верификации других численных методов, например, метода граничных элементов, которые работают значительно быстрее. </w:t>
      </w:r>
    </w:p>
    <w:p w:rsidR="00490F05" w:rsidRDefault="00490F05" w:rsidP="00490F05">
      <w:pPr>
        <w:ind w:firstLine="680"/>
      </w:pPr>
      <w:r>
        <w:t xml:space="preserve">- Расчеты с использованием программы, реализующей метод граничных элементов, и c использованием метода конечных элементов, для сравнения эффективности методов. Проведено сравнение результатов, полученных методом граничных элементов и методом конечных элементов для задачи о равновесной форме трещины в слоистой среде при </w:t>
      </w:r>
      <w:r>
        <w:lastRenderedPageBreak/>
        <w:t xml:space="preserve">различных физических параметрах слоев: различные коэффициенты </w:t>
      </w:r>
      <w:proofErr w:type="spellStart"/>
      <w:r>
        <w:t>трещиностойкости</w:t>
      </w:r>
      <w:proofErr w:type="spellEnd"/>
      <w:r>
        <w:t xml:space="preserve">, различных пластовых напряжений. </w:t>
      </w:r>
    </w:p>
    <w:p w:rsidR="00490F05" w:rsidRDefault="00490F05" w:rsidP="00490F05">
      <w:pPr>
        <w:ind w:firstLine="680"/>
      </w:pPr>
      <w:r>
        <w:t xml:space="preserve">- Расчеты для исследования взаимного влияния трещин. Разработана модель распространения нескольких трещин под действием равномерно распределенного внутреннего давления. </w:t>
      </w:r>
    </w:p>
    <w:p w:rsidR="00490F05" w:rsidRDefault="00490F05" w:rsidP="00490F05">
      <w:pPr>
        <w:ind w:firstLine="680"/>
      </w:pPr>
      <w:r>
        <w:t xml:space="preserve">5. Исследована точность расчета раскрытия в физико-математической псевдотрехмерной модели и методом граничных элементов. </w:t>
      </w:r>
    </w:p>
    <w:p w:rsidR="00490F05" w:rsidRDefault="00490F05" w:rsidP="00490F05">
      <w:pPr>
        <w:ind w:firstLine="680"/>
      </w:pPr>
      <w:r>
        <w:t xml:space="preserve">В ходе данного исследования была рассмотрена статическая задача по определению раскрытия трещины </w:t>
      </w:r>
      <w:proofErr w:type="spellStart"/>
      <w:r>
        <w:t>гидроразрыва</w:t>
      </w:r>
      <w:proofErr w:type="spellEnd"/>
      <w:r>
        <w:t xml:space="preserve"> пласта, полученного в псевдотрёхмерной модели. </w:t>
      </w:r>
    </w:p>
    <w:p w:rsidR="00490F05" w:rsidRDefault="00500443" w:rsidP="00490F05">
      <w:pPr>
        <w:ind w:firstLine="680"/>
      </w:pPr>
      <w:r>
        <w:t>Полученные н</w:t>
      </w:r>
      <w:r w:rsidR="00490F05">
        <w:t xml:space="preserve">а данном этапе результаты будут в дальнейшем использоваться для построения математических моделей, алгоритмов и компьютерных программ, которые будут использоваться индустриальным партнером при планировании и контроле операции </w:t>
      </w:r>
      <w:proofErr w:type="spellStart"/>
      <w:r w:rsidR="00490F05">
        <w:t>гидроразрыва</w:t>
      </w:r>
      <w:proofErr w:type="spellEnd"/>
      <w:r w:rsidR="00490F05">
        <w:t xml:space="preserve"> пласта.</w:t>
      </w:r>
    </w:p>
    <w:p w:rsidR="00490F05" w:rsidRDefault="00490F05" w:rsidP="00490F05">
      <w:pPr>
        <w:ind w:firstLine="680"/>
      </w:pPr>
      <w:r>
        <w:t xml:space="preserve">Полученные на данном этапе результаты будут в дальнейшем использоваться для построения математических моделей, алгоритмов и компьютерных программ, которые будут использоваться индустриальным партнером при планировании и контроле операции </w:t>
      </w:r>
      <w:proofErr w:type="spellStart"/>
      <w:r>
        <w:t>гидроразрыва</w:t>
      </w:r>
      <w:proofErr w:type="spellEnd"/>
      <w:r>
        <w:t xml:space="preserve"> пласта.</w:t>
      </w:r>
    </w:p>
    <w:sectPr w:rsidR="0049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1CCA"/>
    <w:multiLevelType w:val="hybridMultilevel"/>
    <w:tmpl w:val="7B14526A"/>
    <w:lvl w:ilvl="0" w:tplc="406E1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05"/>
    <w:rsid w:val="00066826"/>
    <w:rsid w:val="0036761A"/>
    <w:rsid w:val="00490F05"/>
    <w:rsid w:val="00500443"/>
    <w:rsid w:val="006F6022"/>
    <w:rsid w:val="00950025"/>
    <w:rsid w:val="009F3F37"/>
    <w:rsid w:val="00A35259"/>
    <w:rsid w:val="00A906F8"/>
    <w:rsid w:val="00DD23C2"/>
    <w:rsid w:val="00E47520"/>
    <w:rsid w:val="00F62567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A6A3F-193B-402F-AD9D-6954AF2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Обычный"/>
    <w:autoRedefine/>
    <w:qFormat/>
    <w:rsid w:val="00490F05"/>
    <w:pPr>
      <w:shd w:val="clear" w:color="auto" w:fill="FFFFFF"/>
      <w:autoSpaceDE w:val="0"/>
      <w:autoSpaceDN w:val="0"/>
      <w:adjustRightInd w:val="0"/>
      <w:ind w:left="29" w:right="10" w:firstLine="307"/>
      <w:jc w:val="both"/>
    </w:pPr>
    <w:rPr>
      <w:iCs/>
      <w:spacing w:val="4"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67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6761A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shd w:val="clear" w:color="auto" w:fill="FFFFFF"/>
      <w:lang w:bidi="en-US"/>
    </w:rPr>
  </w:style>
  <w:style w:type="paragraph" w:styleId="a5">
    <w:name w:val="Subtitle"/>
    <w:basedOn w:val="a"/>
    <w:next w:val="a"/>
    <w:link w:val="a6"/>
    <w:qFormat/>
    <w:rsid w:val="0036761A"/>
    <w:pPr>
      <w:numPr>
        <w:ilvl w:val="1"/>
      </w:numPr>
      <w:ind w:left="29" w:firstLine="307"/>
    </w:pPr>
    <w:rPr>
      <w:rFonts w:asciiTheme="majorHAnsi" w:eastAsiaTheme="majorEastAsia" w:hAnsiTheme="majorHAnsi" w:cstheme="majorBidi"/>
      <w:i/>
      <w:iCs w:val="0"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36761A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  <w:shd w:val="clear" w:color="auto" w:fill="FFFFFF"/>
      <w:lang w:bidi="en-US"/>
    </w:rPr>
  </w:style>
  <w:style w:type="character" w:styleId="a7">
    <w:name w:val="Strong"/>
    <w:basedOn w:val="a0"/>
    <w:qFormat/>
    <w:rsid w:val="0036761A"/>
    <w:rPr>
      <w:b/>
      <w:bCs/>
    </w:rPr>
  </w:style>
  <w:style w:type="paragraph" w:styleId="a8">
    <w:name w:val="No Spacing"/>
    <w:uiPriority w:val="1"/>
    <w:qFormat/>
    <w:rsid w:val="0036761A"/>
    <w:pPr>
      <w:shd w:val="clear" w:color="auto" w:fill="FFFFFF"/>
      <w:autoSpaceDE w:val="0"/>
      <w:autoSpaceDN w:val="0"/>
      <w:adjustRightInd w:val="0"/>
      <w:ind w:left="29" w:right="10" w:firstLine="307"/>
      <w:jc w:val="center"/>
    </w:pPr>
    <w:rPr>
      <w:iCs/>
      <w:spacing w:val="4"/>
      <w:sz w:val="28"/>
      <w:szCs w:val="28"/>
      <w:lang w:bidi="en-US"/>
    </w:rPr>
  </w:style>
  <w:style w:type="paragraph" w:styleId="2">
    <w:name w:val="Quote"/>
    <w:basedOn w:val="a"/>
    <w:next w:val="a"/>
    <w:link w:val="20"/>
    <w:uiPriority w:val="29"/>
    <w:qFormat/>
    <w:rsid w:val="0036761A"/>
    <w:rPr>
      <w:i/>
      <w:iCs w:val="0"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6761A"/>
    <w:rPr>
      <w:i/>
      <w:color w:val="000000" w:themeColor="text1"/>
      <w:spacing w:val="4"/>
      <w:sz w:val="28"/>
      <w:szCs w:val="28"/>
      <w:shd w:val="clear" w:color="auto" w:fill="FFFFFF"/>
      <w:lang w:bidi="en-US"/>
    </w:rPr>
  </w:style>
  <w:style w:type="character" w:styleId="a9">
    <w:name w:val="Subtle Emphasis"/>
    <w:basedOn w:val="a0"/>
    <w:uiPriority w:val="19"/>
    <w:qFormat/>
    <w:rsid w:val="0036761A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36761A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36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Борисенко Мария Игоревна</cp:lastModifiedBy>
  <cp:revision>2</cp:revision>
  <dcterms:created xsi:type="dcterms:W3CDTF">2020-02-20T10:28:00Z</dcterms:created>
  <dcterms:modified xsi:type="dcterms:W3CDTF">2020-02-20T10:28:00Z</dcterms:modified>
</cp:coreProperties>
</file>