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0A8" w:rsidRPr="002C7C56" w:rsidRDefault="00C810A8" w:rsidP="00C810A8">
      <w:pPr>
        <w:jc w:val="center"/>
        <w:rPr>
          <w:b/>
          <w:bCs/>
          <w:sz w:val="28"/>
          <w:szCs w:val="20"/>
        </w:rPr>
      </w:pPr>
    </w:p>
    <w:p w:rsidR="00C810A8" w:rsidRPr="002C7C56" w:rsidRDefault="00C810A8" w:rsidP="00C810A8">
      <w:pPr>
        <w:jc w:val="center"/>
        <w:rPr>
          <w:b/>
          <w:bCs/>
          <w:sz w:val="28"/>
          <w:szCs w:val="20"/>
        </w:rPr>
      </w:pPr>
    </w:p>
    <w:p w:rsidR="00C810A8" w:rsidRPr="002C7C56" w:rsidRDefault="00C810A8" w:rsidP="00C810A8">
      <w:pPr>
        <w:jc w:val="center"/>
        <w:rPr>
          <w:b/>
          <w:bCs/>
          <w:sz w:val="28"/>
          <w:szCs w:val="20"/>
        </w:rPr>
      </w:pPr>
    </w:p>
    <w:p w:rsidR="00C810A8" w:rsidRPr="002C7C56" w:rsidRDefault="00C810A8" w:rsidP="00C810A8">
      <w:pPr>
        <w:pStyle w:val="ConsPlusNormal"/>
        <w:jc w:val="center"/>
      </w:pPr>
      <w:r w:rsidRPr="002C7C56">
        <w:t>СМЕТА</w:t>
      </w:r>
    </w:p>
    <w:p w:rsidR="00C810A8" w:rsidRPr="002C7C56" w:rsidRDefault="00C810A8" w:rsidP="00C810A8">
      <w:pPr>
        <w:pStyle w:val="ConsPlusNormal"/>
        <w:jc w:val="center"/>
      </w:pPr>
      <w:r w:rsidRPr="002C7C56">
        <w:t>затрат, необходимых для реализации работы (является</w:t>
      </w:r>
    </w:p>
    <w:p w:rsidR="00C810A8" w:rsidRPr="002C7C56" w:rsidRDefault="00C810A8" w:rsidP="00C810A8">
      <w:pPr>
        <w:pStyle w:val="ConsPlusNormal"/>
        <w:jc w:val="center"/>
      </w:pPr>
      <w:r w:rsidRPr="002C7C56">
        <w:t>неотъемлемой частью договора, заключаемого при победе</w:t>
      </w:r>
    </w:p>
    <w:p w:rsidR="00C810A8" w:rsidRPr="002C7C56" w:rsidRDefault="00C810A8" w:rsidP="00C810A8">
      <w:pPr>
        <w:pStyle w:val="ConsPlusNormal"/>
        <w:jc w:val="center"/>
      </w:pPr>
      <w:r w:rsidRPr="002C7C56">
        <w:t>в конкурсе грантов правительства Тульской области</w:t>
      </w:r>
    </w:p>
    <w:p w:rsidR="00C810A8" w:rsidRPr="002C7C56" w:rsidRDefault="00C810A8" w:rsidP="00C810A8">
      <w:pPr>
        <w:pStyle w:val="ConsPlusNormal"/>
        <w:jc w:val="center"/>
      </w:pPr>
      <w:r w:rsidRPr="002C7C56">
        <w:t>в сфере науки и техники)</w:t>
      </w:r>
    </w:p>
    <w:p w:rsidR="00C810A8" w:rsidRPr="002C7C56" w:rsidRDefault="00C810A8" w:rsidP="00C810A8">
      <w:pPr>
        <w:pStyle w:val="ConsPlusNormal"/>
        <w:jc w:val="both"/>
      </w:pPr>
    </w:p>
    <w:p w:rsidR="00C810A8" w:rsidRPr="002C7C56" w:rsidRDefault="00C810A8" w:rsidP="00C810A8">
      <w:pPr>
        <w:pStyle w:val="ConsPlusNormal"/>
        <w:jc w:val="both"/>
      </w:pPr>
      <w:r w:rsidRPr="002C7C56">
        <w:t>Численность исполнителей (человек) всего:</w:t>
      </w:r>
    </w:p>
    <w:p w:rsidR="00C810A8" w:rsidRPr="002C7C56" w:rsidRDefault="00C810A8" w:rsidP="00C810A8">
      <w:pPr>
        <w:pStyle w:val="ConsPlusNormal"/>
        <w:jc w:val="both"/>
      </w:pPr>
      <w:r w:rsidRPr="002C7C56">
        <w:t>Из них молодых ученых:</w:t>
      </w:r>
    </w:p>
    <w:p w:rsidR="00C810A8" w:rsidRPr="002C7C56" w:rsidRDefault="00C810A8" w:rsidP="00C810A8">
      <w:pPr>
        <w:pStyle w:val="ConsPlusNormal"/>
        <w:jc w:val="both"/>
      </w:pPr>
    </w:p>
    <w:tbl>
      <w:tblPr>
        <w:tblW w:w="9014" w:type="dxa"/>
        <w:tblInd w:w="62" w:type="dxa"/>
        <w:tblCellMar>
          <w:top w:w="102" w:type="dxa"/>
          <w:left w:w="57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122"/>
        <w:gridCol w:w="1363"/>
        <w:gridCol w:w="1529"/>
      </w:tblGrid>
      <w:tr w:rsidR="00C810A8" w:rsidRPr="002C7C56" w:rsidTr="009754E3"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0A8" w:rsidRPr="002C7C56" w:rsidRDefault="00C810A8" w:rsidP="009754E3">
            <w:pPr>
              <w:pStyle w:val="ConsPlusNormal"/>
              <w:jc w:val="center"/>
            </w:pPr>
            <w:r w:rsidRPr="002C7C56">
              <w:t>Наименование показателей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0A8" w:rsidRPr="002C7C56" w:rsidRDefault="00C810A8" w:rsidP="009754E3">
            <w:pPr>
              <w:pStyle w:val="ConsPlusNormal"/>
              <w:jc w:val="center"/>
            </w:pPr>
            <w:r w:rsidRPr="002C7C56">
              <w:t>Всего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0A8" w:rsidRPr="002C7C56" w:rsidRDefault="00C810A8" w:rsidP="009754E3">
            <w:pPr>
              <w:pStyle w:val="ConsPlusNormal"/>
              <w:jc w:val="center"/>
            </w:pPr>
            <w:r w:rsidRPr="002C7C56">
              <w:t>В том числе за счет средств гранта</w:t>
            </w:r>
          </w:p>
        </w:tc>
      </w:tr>
      <w:tr w:rsidR="00C810A8" w:rsidRPr="002C7C56" w:rsidTr="009754E3"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0A8" w:rsidRPr="002C7C56" w:rsidRDefault="00C810A8" w:rsidP="009754E3">
            <w:pPr>
              <w:pStyle w:val="ConsPlusNormal"/>
            </w:pPr>
            <w:r w:rsidRPr="002C7C56">
              <w:t>1. Фонд оплаты труда, тыс. руб.</w:t>
            </w:r>
          </w:p>
          <w:p w:rsidR="00C810A8" w:rsidRPr="002C7C56" w:rsidRDefault="00C810A8" w:rsidP="009754E3">
            <w:pPr>
              <w:pStyle w:val="ConsPlusNormal"/>
            </w:pPr>
            <w:r w:rsidRPr="002C7C56">
              <w:t>1.1. В том числе НДФЛ, тыс. руб.</w:t>
            </w:r>
          </w:p>
          <w:p w:rsidR="00C810A8" w:rsidRPr="002C7C56" w:rsidRDefault="00C810A8" w:rsidP="009754E3">
            <w:pPr>
              <w:pStyle w:val="ConsPlusNormal"/>
            </w:pPr>
            <w:r w:rsidRPr="002C7C56">
              <w:t>2. Начисления на выплаты по оплате труда, тыс. руб.</w:t>
            </w:r>
          </w:p>
          <w:p w:rsidR="00C810A8" w:rsidRPr="002C7C56" w:rsidRDefault="00C810A8" w:rsidP="009754E3">
            <w:pPr>
              <w:pStyle w:val="ConsPlusNormal"/>
            </w:pPr>
            <w:r w:rsidRPr="002C7C56">
              <w:t>3. Накладные расходы (оплата труда по подготовке планово-финансовых и отчетно-бухгалтерских документов) тыс. руб.</w:t>
            </w:r>
          </w:p>
          <w:p w:rsidR="00C810A8" w:rsidRPr="002C7C56" w:rsidRDefault="00C810A8" w:rsidP="009754E3">
            <w:pPr>
              <w:pStyle w:val="ConsPlusNormal"/>
            </w:pPr>
            <w:r w:rsidRPr="002C7C56">
              <w:t>4. Прочие выплаты, тыс. руб.</w:t>
            </w:r>
          </w:p>
          <w:p w:rsidR="00C810A8" w:rsidRPr="002C7C56" w:rsidRDefault="00C810A8" w:rsidP="009754E3">
            <w:pPr>
              <w:pStyle w:val="ConsPlusNormal"/>
            </w:pPr>
            <w:r w:rsidRPr="002C7C56">
              <w:t>5. Приобретение основных средств, тыс. руб.</w:t>
            </w:r>
          </w:p>
          <w:p w:rsidR="00C810A8" w:rsidRPr="002C7C56" w:rsidRDefault="00C810A8" w:rsidP="009754E3">
            <w:pPr>
              <w:pStyle w:val="ConsPlusNormal"/>
            </w:pPr>
            <w:r w:rsidRPr="002C7C56">
              <w:t>6. Приобретение материальных запасов, тыс. руб.</w:t>
            </w:r>
          </w:p>
          <w:p w:rsidR="00C810A8" w:rsidRPr="002C7C56" w:rsidRDefault="00C810A8" w:rsidP="009754E3">
            <w:pPr>
              <w:pStyle w:val="ConsPlusNormal"/>
            </w:pPr>
            <w:r w:rsidRPr="002C7C56">
              <w:t>7. Услуги сторонних организаций, тыс. руб.</w:t>
            </w:r>
          </w:p>
          <w:p w:rsidR="00C810A8" w:rsidRPr="002C7C56" w:rsidRDefault="00C810A8" w:rsidP="009754E3">
            <w:pPr>
              <w:pStyle w:val="ConsPlusNormal"/>
            </w:pPr>
            <w:r w:rsidRPr="002C7C56">
              <w:t>8. Соисполнители, тыс. руб.</w:t>
            </w:r>
          </w:p>
          <w:p w:rsidR="00C810A8" w:rsidRPr="002C7C56" w:rsidRDefault="00C810A8" w:rsidP="009754E3">
            <w:pPr>
              <w:pStyle w:val="ConsPlusNormal"/>
              <w:jc w:val="right"/>
            </w:pPr>
            <w:r w:rsidRPr="002C7C56">
              <w:t>Всего затрат, тыс. руб.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0A8" w:rsidRPr="002C7C56" w:rsidRDefault="00C810A8" w:rsidP="009754E3">
            <w:pPr>
              <w:pStyle w:val="ConsPlusNormal"/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0A8" w:rsidRPr="002C7C56" w:rsidRDefault="00C810A8" w:rsidP="009754E3">
            <w:pPr>
              <w:pStyle w:val="ConsPlusNormal"/>
            </w:pPr>
          </w:p>
        </w:tc>
      </w:tr>
    </w:tbl>
    <w:p w:rsidR="00C810A8" w:rsidRPr="002C7C56" w:rsidRDefault="00C810A8" w:rsidP="00C810A8">
      <w:pPr>
        <w:pStyle w:val="ConsPlusNormal"/>
        <w:jc w:val="both"/>
      </w:pPr>
    </w:p>
    <w:p w:rsidR="00C810A8" w:rsidRPr="002C7C56" w:rsidRDefault="00C810A8" w:rsidP="00C810A8">
      <w:pPr>
        <w:pStyle w:val="ConsPlusNormal"/>
        <w:jc w:val="both"/>
      </w:pPr>
      <w:r w:rsidRPr="002C7C56">
        <w:t>Руководитель _____________________________</w:t>
      </w:r>
    </w:p>
    <w:p w:rsidR="00C810A8" w:rsidRPr="002C7C56" w:rsidRDefault="00C810A8" w:rsidP="00C810A8">
      <w:pPr>
        <w:pStyle w:val="ConsPlusNormal"/>
        <w:jc w:val="both"/>
      </w:pPr>
    </w:p>
    <w:p w:rsidR="00C810A8" w:rsidRPr="002C7C56" w:rsidRDefault="00C810A8" w:rsidP="00C810A8">
      <w:pPr>
        <w:pStyle w:val="ConsPlusNormal"/>
        <w:jc w:val="both"/>
      </w:pPr>
      <w:r w:rsidRPr="002C7C56">
        <w:t>Для юридических лиц:</w:t>
      </w:r>
    </w:p>
    <w:p w:rsidR="00C810A8" w:rsidRPr="002C7C56" w:rsidRDefault="00C810A8" w:rsidP="00C810A8">
      <w:pPr>
        <w:pStyle w:val="ConsPlusNormal"/>
        <w:jc w:val="both"/>
      </w:pPr>
    </w:p>
    <w:p w:rsidR="00C810A8" w:rsidRPr="002C7C56" w:rsidRDefault="00C810A8" w:rsidP="00C810A8">
      <w:pPr>
        <w:pStyle w:val="ConsPlusNormal"/>
        <w:jc w:val="both"/>
      </w:pPr>
      <w:r w:rsidRPr="002C7C56">
        <w:t>Главный бухгалтер _________________________</w:t>
      </w:r>
    </w:p>
    <w:p w:rsidR="00C810A8" w:rsidRPr="002C7C56" w:rsidRDefault="00C810A8" w:rsidP="00C810A8">
      <w:pPr>
        <w:pStyle w:val="ConsPlusNormal"/>
        <w:jc w:val="both"/>
      </w:pPr>
    </w:p>
    <w:p w:rsidR="00C810A8" w:rsidRPr="002C7C56" w:rsidRDefault="00C810A8" w:rsidP="00C810A8">
      <w:pPr>
        <w:pStyle w:val="ConsPlusNormal"/>
        <w:jc w:val="both"/>
      </w:pPr>
      <w:r w:rsidRPr="002C7C56">
        <w:t>М.П.</w:t>
      </w:r>
    </w:p>
    <w:p w:rsidR="00C810A8" w:rsidRPr="002C7C56" w:rsidRDefault="00C810A8" w:rsidP="00C810A8">
      <w:pPr>
        <w:jc w:val="center"/>
        <w:rPr>
          <w:b/>
          <w:bCs/>
          <w:sz w:val="28"/>
          <w:szCs w:val="20"/>
        </w:rPr>
      </w:pPr>
    </w:p>
    <w:p w:rsidR="00C810A8" w:rsidRPr="002C7C56" w:rsidRDefault="00C810A8" w:rsidP="00C810A8">
      <w:pPr>
        <w:jc w:val="center"/>
        <w:rPr>
          <w:b/>
          <w:bCs/>
          <w:sz w:val="28"/>
          <w:szCs w:val="20"/>
        </w:rPr>
      </w:pPr>
    </w:p>
    <w:p w:rsidR="00C810A8" w:rsidRPr="002C7C56" w:rsidRDefault="00C810A8" w:rsidP="00C810A8">
      <w:pPr>
        <w:jc w:val="center"/>
        <w:rPr>
          <w:b/>
          <w:bCs/>
          <w:sz w:val="28"/>
          <w:szCs w:val="20"/>
        </w:rPr>
      </w:pPr>
    </w:p>
    <w:p w:rsidR="00C810A8" w:rsidRPr="002C7C56" w:rsidRDefault="00C810A8" w:rsidP="00C810A8">
      <w:pPr>
        <w:jc w:val="center"/>
        <w:rPr>
          <w:b/>
          <w:bCs/>
          <w:sz w:val="28"/>
          <w:szCs w:val="20"/>
        </w:rPr>
      </w:pPr>
    </w:p>
    <w:p w:rsidR="00C810A8" w:rsidRPr="002C7C56" w:rsidRDefault="00C810A8" w:rsidP="00C810A8">
      <w:pPr>
        <w:jc w:val="center"/>
        <w:rPr>
          <w:b/>
          <w:bCs/>
          <w:sz w:val="28"/>
          <w:szCs w:val="20"/>
        </w:rPr>
      </w:pPr>
    </w:p>
    <w:p w:rsidR="004C76EC" w:rsidRDefault="004C76EC">
      <w:bookmarkStart w:id="0" w:name="_GoBack"/>
      <w:bookmarkEnd w:id="0"/>
    </w:p>
    <w:sectPr w:rsidR="004C7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0A8"/>
    <w:rsid w:val="004C76EC"/>
    <w:rsid w:val="00C81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5B3F64-9297-41E7-8727-8E48BDD22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0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C810A8"/>
    <w:pPr>
      <w:widowControl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Винниченко Екатерина Геннадьевна</dc:creator>
  <cp:keywords/>
  <dc:description/>
  <cp:lastModifiedBy>Винниченко Екатерина Геннадьевна</cp:lastModifiedBy>
  <cp:revision>1</cp:revision>
  <dcterms:created xsi:type="dcterms:W3CDTF">2021-06-16T14:05:00Z</dcterms:created>
  <dcterms:modified xsi:type="dcterms:W3CDTF">2021-06-16T14:05:00Z</dcterms:modified>
</cp:coreProperties>
</file>