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796238" w:rsidRDefault="00584C78" w:rsidP="00796238">
      <w:pPr>
        <w:autoSpaceDE w:val="0"/>
        <w:autoSpaceDN w:val="0"/>
        <w:adjustRightInd w:val="0"/>
        <w:rPr>
          <w:rFonts w:cs="Times New Roman"/>
          <w:sz w:val="24"/>
        </w:rPr>
      </w:pPr>
    </w:p>
    <w:p w:rsidR="00345399" w:rsidRPr="00796238" w:rsidRDefault="00345399" w:rsidP="00796238">
      <w:pPr>
        <w:pStyle w:val="HEADERTEXT"/>
        <w:jc w:val="center"/>
        <w:rPr>
          <w:b/>
          <w:bCs/>
          <w:color w:val="auto"/>
        </w:rPr>
      </w:pPr>
      <w:r w:rsidRPr="00796238">
        <w:rPr>
          <w:b/>
          <w:bCs/>
          <w:color w:val="auto"/>
        </w:rPr>
        <w:t>СМЕТА</w:t>
      </w:r>
    </w:p>
    <w:p w:rsidR="00345399" w:rsidRPr="00796238" w:rsidRDefault="00345399" w:rsidP="00796238">
      <w:pPr>
        <w:pStyle w:val="HEADERTEXT"/>
        <w:jc w:val="center"/>
        <w:rPr>
          <w:b/>
          <w:bCs/>
          <w:color w:val="auto"/>
        </w:rPr>
      </w:pPr>
      <w:r w:rsidRPr="00796238">
        <w:rPr>
          <w:b/>
          <w:bCs/>
          <w:color w:val="auto"/>
        </w:rPr>
        <w:t>затрат на подготовку и проведение мероприятий</w:t>
      </w:r>
    </w:p>
    <w:p w:rsidR="00345399" w:rsidRPr="00796238" w:rsidRDefault="00345399" w:rsidP="00796238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117"/>
        <w:gridCol w:w="1323"/>
        <w:gridCol w:w="2595"/>
      </w:tblGrid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№ п/п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Наименование статьи затрат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Сумма,</w:t>
            </w:r>
          </w:p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руб.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Экономическое обоснование статьи затрат</w:t>
            </w:r>
          </w:p>
        </w:tc>
      </w:tr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  <w:r w:rsidRPr="00796238">
              <w:t xml:space="preserve">Оплата труда работников претендента 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 xml:space="preserve">на получение субсидий, участвующих 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 xml:space="preserve">в подготовке и проведении мероприятий, 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 xml:space="preserve">с начислениями на выплаты 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 xml:space="preserve">по оплате труда (не более 50 процентов 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>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</w:p>
        </w:tc>
      </w:tr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  <w:r w:rsidRPr="00796238">
              <w:t>Приобретение материальных запасов, необходимых для подготовки и проведения мероприятий (до 100 процентов 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</w:p>
        </w:tc>
      </w:tr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both"/>
            </w:pPr>
            <w:r w:rsidRPr="00796238">
              <w:t xml:space="preserve">Приобретение основных средств, необходимых для подготовки и проведения мероприятий </w:t>
            </w:r>
          </w:p>
          <w:p w:rsidR="00345399" w:rsidRPr="00796238" w:rsidRDefault="00345399" w:rsidP="00796238">
            <w:pPr>
              <w:pStyle w:val="FORMATTEXT"/>
              <w:jc w:val="both"/>
            </w:pPr>
            <w:r w:rsidRPr="00796238">
              <w:t>(до 100 процентов 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</w:p>
        </w:tc>
      </w:tr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  <w:r w:rsidRPr="00796238">
              <w:t>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  <w:r w:rsidRPr="00796238">
              <w:t xml:space="preserve">Услуги, работы привлекаемых организаций, необходимые для подготовки и проведения мероприятий (не более 100 процентов 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>от суммы субсидий)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</w:p>
        </w:tc>
      </w:tr>
      <w:tr w:rsidR="00796238" w:rsidRPr="00796238" w:rsidTr="00CD56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  <w:r w:rsidRPr="00796238">
              <w:rPr>
                <w:b/>
                <w:bCs/>
              </w:rPr>
              <w:t>ИТОГО</w:t>
            </w:r>
            <w:r w:rsidRPr="00796238"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399" w:rsidRPr="00796238" w:rsidRDefault="00345399" w:rsidP="00796238">
            <w:pPr>
              <w:pStyle w:val="FORMATTEXT"/>
            </w:pPr>
          </w:p>
        </w:tc>
      </w:tr>
    </w:tbl>
    <w:p w:rsidR="00345399" w:rsidRPr="00796238" w:rsidRDefault="00345399" w:rsidP="00796238">
      <w:pPr>
        <w:autoSpaceDE w:val="0"/>
        <w:autoSpaceDN w:val="0"/>
        <w:adjustRightInd w:val="0"/>
        <w:rPr>
          <w:rFonts w:cs="Times New Roman"/>
          <w:sz w:val="24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288"/>
      </w:tblGrid>
      <w:tr w:rsidR="00B033FB" w:rsidRPr="00796238" w:rsidTr="001147A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C78" w:rsidRPr="00796238" w:rsidRDefault="00584C78" w:rsidP="00796238">
            <w:pPr>
              <w:pStyle w:val="FORMATTEXT"/>
            </w:pPr>
            <w:r w:rsidRPr="00796238">
              <w:t>Руководитель претендента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>на получение субсидий</w:t>
            </w:r>
          </w:p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FB" w:rsidRPr="00796238" w:rsidTr="001147A2">
        <w:trPr>
          <w:trHeight w:val="1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584C78" w:rsidRPr="00796238" w:rsidRDefault="004A4BA6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623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B033FB" w:rsidRPr="00796238" w:rsidTr="001147A2">
        <w:trPr>
          <w:trHeight w:val="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33FB" w:rsidRPr="00796238" w:rsidTr="001147A2">
        <w:trPr>
          <w:trHeight w:val="1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Главный бухгалтер претендента</w:t>
            </w:r>
          </w:p>
          <w:p w:rsidR="00345399" w:rsidRPr="00796238" w:rsidRDefault="00345399" w:rsidP="00796238">
            <w:pPr>
              <w:pStyle w:val="FORMATTEXT"/>
            </w:pPr>
            <w:r w:rsidRPr="00796238">
              <w:t>на получение субсидий</w:t>
            </w:r>
          </w:p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4C78" w:rsidRPr="00796238" w:rsidTr="001147A2">
        <w:trPr>
          <w:trHeight w:val="7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(или иное лицо, на которое претендентом возложено </w:t>
            </w:r>
          </w:p>
          <w:p w:rsidR="00584C78" w:rsidRPr="00796238" w:rsidRDefault="00584C78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бухгалтерского учета)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796238" w:rsidRDefault="00584C78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584C78" w:rsidRPr="00796238" w:rsidRDefault="00584C78" w:rsidP="00796238">
      <w:pPr>
        <w:pStyle w:val="FORMATTEXT"/>
        <w:ind w:firstLine="568"/>
        <w:jc w:val="both"/>
        <w:rPr>
          <w:iCs/>
        </w:rPr>
      </w:pPr>
    </w:p>
    <w:p w:rsidR="00584C78" w:rsidRPr="00796238" w:rsidRDefault="00584C78" w:rsidP="00796238">
      <w:pPr>
        <w:pStyle w:val="FORMATTEXT"/>
        <w:ind w:firstLine="568"/>
        <w:jc w:val="both"/>
      </w:pPr>
      <w:r w:rsidRPr="00796238">
        <w:rPr>
          <w:i/>
          <w:iCs/>
        </w:rPr>
        <w:t>Примечание: печать ставится при наличии.</w:t>
      </w:r>
    </w:p>
    <w:p w:rsidR="00552BEC" w:rsidRPr="00796238" w:rsidRDefault="00552BEC" w:rsidP="007962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5399" w:rsidRPr="00796238" w:rsidRDefault="00345399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>Принятые сокращения:</w:t>
      </w:r>
    </w:p>
    <w:p w:rsidR="00345399" w:rsidRPr="00796238" w:rsidRDefault="00345399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мероприятия - мероприятия (или одно мероприятие) по осуществлению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научно-просветительской, научно-исследовательской и педагогической деятельности, проводимые в 2021 году общественным объединением научных работников, на финансовое обеспечение затрат по которым запрашиваются субсидии</w:t>
      </w:r>
    </w:p>
    <w:p w:rsidR="00345399" w:rsidRPr="00796238" w:rsidRDefault="00345399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lastRenderedPageBreak/>
        <w:t xml:space="preserve">претендент на получение субсидий - общественное объединение научных работников, зарегистрированное в качестве юридического лица, имеющее место нахождения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в Санкт-Петербурге, подавшее заявку на участие в конкурсном отборе на право получения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в 2021 году субсидий</w:t>
      </w:r>
    </w:p>
    <w:p w:rsidR="00345399" w:rsidRPr="00796238" w:rsidRDefault="00345399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субсидии - субсидии, предусмотренные Комитету по науке и высшей школе </w:t>
      </w:r>
      <w:hyperlink r:id="rId5" w:history="1">
        <w:r w:rsidRPr="00796238">
          <w:rPr>
            <w:rFonts w:ascii="Times New Roman" w:hAnsi="Times New Roman"/>
          </w:rPr>
          <w:t>статьей расходов</w:t>
        </w:r>
      </w:hyperlink>
      <w:r w:rsidRPr="00796238">
        <w:rPr>
          <w:rFonts w:ascii="Times New Roman" w:hAnsi="Times New Roman"/>
        </w:rPr>
        <w:t xml:space="preserve"> «Субсидии общественным объединениям научных работников, имеющим место нахождения в Санкт-Петербурге, в целях развития их научно-просветительской, </w:t>
      </w:r>
      <w:r w:rsidRPr="00796238">
        <w:rPr>
          <w:rFonts w:ascii="Times New Roman" w:hAnsi="Times New Roman"/>
        </w:rPr>
        <w:br/>
        <w:t xml:space="preserve">научно-исследовательской и педагогической деятельности» (код целевой статьи 1130094410) в приложении 2 к Закону Санкт-Петербурга от 25.11.2020 № 549-114 «О бюджете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Санкт-Петербурга на 2021 год и на плановый период 2022 и 2023 годов» в соответствии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с государственной </w:t>
      </w:r>
      <w:hyperlink r:id="rId6" w:history="1">
        <w:r w:rsidRPr="00796238">
          <w:rPr>
            <w:rFonts w:ascii="Times New Roman" w:hAnsi="Times New Roman"/>
          </w:rPr>
          <w:t>программой</w:t>
        </w:r>
      </w:hyperlink>
      <w:r w:rsidRPr="00796238">
        <w:rPr>
          <w:rFonts w:ascii="Times New Roman" w:hAnsi="Times New Roman"/>
        </w:rPr>
        <w:t xml:space="preserve">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345399" w:rsidRPr="00796238" w:rsidRDefault="00345399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уполномоченное лицо - лицо, наделенное полномочиями на осуществление действий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от имени претендента на получение субсидий</w:t>
      </w:r>
    </w:p>
    <w:p w:rsidR="00584C78" w:rsidRDefault="00584C78" w:rsidP="00796238">
      <w:pPr>
        <w:pStyle w:val="FORMATTEXT"/>
        <w:jc w:val="both"/>
      </w:pPr>
      <w:bookmarkStart w:id="0" w:name="_GoBack"/>
      <w:bookmarkEnd w:id="0"/>
    </w:p>
    <w:sectPr w:rsidR="00584C7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5C1A"/>
    <w:rsid w:val="00077F11"/>
    <w:rsid w:val="000B05ED"/>
    <w:rsid w:val="000B1076"/>
    <w:rsid w:val="000B605E"/>
    <w:rsid w:val="000D045F"/>
    <w:rsid w:val="000D638B"/>
    <w:rsid w:val="000E0C90"/>
    <w:rsid w:val="000E37F7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3259"/>
    <w:rsid w:val="00275193"/>
    <w:rsid w:val="00276288"/>
    <w:rsid w:val="00282B2D"/>
    <w:rsid w:val="00283ED8"/>
    <w:rsid w:val="002A699E"/>
    <w:rsid w:val="002B1CAE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624D6"/>
    <w:rsid w:val="004815DB"/>
    <w:rsid w:val="0049786E"/>
    <w:rsid w:val="004A4BA6"/>
    <w:rsid w:val="004A60A4"/>
    <w:rsid w:val="004B6BE4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A468D"/>
    <w:rsid w:val="005B0261"/>
    <w:rsid w:val="005D16E4"/>
    <w:rsid w:val="005E144E"/>
    <w:rsid w:val="00617C6A"/>
    <w:rsid w:val="00623077"/>
    <w:rsid w:val="006264F6"/>
    <w:rsid w:val="006339CC"/>
    <w:rsid w:val="00640C40"/>
    <w:rsid w:val="00652336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614A"/>
    <w:rsid w:val="007745C1"/>
    <w:rsid w:val="00777B44"/>
    <w:rsid w:val="00792ED0"/>
    <w:rsid w:val="00796238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5142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B2D2A"/>
    <w:rsid w:val="009B45DD"/>
    <w:rsid w:val="009C2B91"/>
    <w:rsid w:val="009C3835"/>
    <w:rsid w:val="009D4182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F3D8B"/>
    <w:rsid w:val="00B033FB"/>
    <w:rsid w:val="00B0617F"/>
    <w:rsid w:val="00B27F79"/>
    <w:rsid w:val="00B31AC8"/>
    <w:rsid w:val="00B44399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DD5"/>
    <w:rsid w:val="00BE70FC"/>
    <w:rsid w:val="00BF5AF8"/>
    <w:rsid w:val="00C032EB"/>
    <w:rsid w:val="00C24117"/>
    <w:rsid w:val="00C3124E"/>
    <w:rsid w:val="00C33378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A0583"/>
    <w:rsid w:val="00CA36DF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6AAC"/>
    <w:rsid w:val="00E366AF"/>
    <w:rsid w:val="00E42F4D"/>
    <w:rsid w:val="00E44F5B"/>
    <w:rsid w:val="00E54595"/>
    <w:rsid w:val="00E55C00"/>
    <w:rsid w:val="00E55FBD"/>
    <w:rsid w:val="00E72EF4"/>
    <w:rsid w:val="00E9079F"/>
    <w:rsid w:val="00E9558B"/>
    <w:rsid w:val="00E96EEE"/>
    <w:rsid w:val="00EA3A27"/>
    <w:rsid w:val="00EA4C9E"/>
    <w:rsid w:val="00EA5E90"/>
    <w:rsid w:val="00EB0B68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AF61F630EA873D05A7AED104E079898669121563C32390F3F772535ABFF4505B7CC7499D6102B2BED2EAE67015852ACED3B83A615A87CmCKFL" TargetMode="External"/><Relationship Id="rId5" Type="http://schemas.openxmlformats.org/officeDocument/2006/relationships/hyperlink" Target="consultantplus://offline/ref=C3AAF61F630EA873D05A7AED104E079898619726513D32390F3F772535ABFF4505B7CC749AD613282BED2EAE67015852ACED3B83A615A87CmC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86D7-CC9E-4600-ABE4-A39B7C35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2021-08-30T12:52:00Z</dcterms:created>
  <dcterms:modified xsi:type="dcterms:W3CDTF">2021-08-30T12:53:00Z</dcterms:modified>
</cp:coreProperties>
</file>