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534"/>
      </w:tblGrid>
      <w:tr w:rsidR="009F7BB1" w:rsidRPr="009F7BB1" w:rsidTr="009F7BB1">
        <w:tc>
          <w:tcPr>
            <w:tcW w:w="4821" w:type="dxa"/>
          </w:tcPr>
          <w:p w:rsidR="009F7BB1" w:rsidRPr="009F7BB1" w:rsidRDefault="009F7BB1" w:rsidP="009F7BB1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9F7BB1"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lang w:eastAsia="ru-RU" w:bidi="ar-SA"/>
              </w:rPr>
              <w:drawing>
                <wp:inline distT="0" distB="0" distL="0" distR="0" wp14:anchorId="5C778263" wp14:editId="6FD1E7EE">
                  <wp:extent cx="2590800" cy="26155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615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</w:tcPr>
          <w:p w:rsidR="009F7BB1" w:rsidRPr="009F7BB1" w:rsidRDefault="009F7BB1" w:rsidP="009F7BB1">
            <w:pPr>
              <w:widowControl/>
              <w:suppressAutoHyphens w:val="0"/>
              <w:ind w:left="398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9F7BB1" w:rsidRPr="009F7BB1" w:rsidRDefault="009F7BB1" w:rsidP="009F7BB1">
            <w:pPr>
              <w:widowControl/>
              <w:suppressAutoHyphens w:val="0"/>
              <w:ind w:left="398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9F7BB1" w:rsidRPr="009F7BB1" w:rsidRDefault="009F7BB1" w:rsidP="009F7BB1">
            <w:pPr>
              <w:widowControl/>
              <w:suppressAutoHyphens w:val="0"/>
              <w:ind w:left="398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9F7BB1" w:rsidRPr="009F7BB1" w:rsidRDefault="009F7BB1" w:rsidP="009F7BB1">
            <w:pPr>
              <w:widowControl/>
              <w:suppressAutoHyphens w:val="0"/>
              <w:ind w:left="398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9F7BB1" w:rsidRPr="009F7BB1" w:rsidRDefault="009F7BB1" w:rsidP="009F7BB1">
            <w:pPr>
              <w:widowControl/>
              <w:suppressAutoHyphens w:val="0"/>
              <w:ind w:left="398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9F7BB1" w:rsidRPr="009F7BB1" w:rsidRDefault="009F7BB1" w:rsidP="009F7BB1">
            <w:pPr>
              <w:widowControl/>
              <w:suppressAutoHyphens w:val="0"/>
              <w:ind w:left="398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9F7BB1" w:rsidRPr="009F7BB1" w:rsidRDefault="009F7BB1" w:rsidP="009F7BB1">
            <w:pPr>
              <w:widowControl/>
              <w:suppressAutoHyphens w:val="0"/>
              <w:ind w:left="398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9F7BB1">
              <w:rPr>
                <w:rFonts w:eastAsia="Calibri" w:cs="Times New Roman"/>
                <w:kern w:val="0"/>
                <w:sz w:val="24"/>
                <w:lang w:eastAsia="en-US" w:bidi="ar-SA"/>
              </w:rPr>
              <w:t>В Комитет по науке и высшей школе</w:t>
            </w:r>
          </w:p>
          <w:p w:rsidR="009F7BB1" w:rsidRPr="009F7BB1" w:rsidRDefault="009F7BB1" w:rsidP="009F7BB1">
            <w:pPr>
              <w:widowControl/>
              <w:suppressAutoHyphens w:val="0"/>
              <w:ind w:left="398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9F7BB1">
              <w:rPr>
                <w:rFonts w:eastAsia="Calibri" w:cs="Times New Roman"/>
                <w:kern w:val="0"/>
                <w:sz w:val="24"/>
                <w:lang w:eastAsia="en-US" w:bidi="ar-SA"/>
              </w:rPr>
              <w:t>Правительства Санкт-Петербургу</w:t>
            </w:r>
          </w:p>
          <w:p w:rsidR="009F7BB1" w:rsidRPr="009F7BB1" w:rsidRDefault="009F7BB1" w:rsidP="009F7BB1">
            <w:pPr>
              <w:widowControl/>
              <w:suppressAutoHyphens w:val="0"/>
              <w:ind w:left="398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  <w:p w:rsidR="009F7BB1" w:rsidRPr="009F7BB1" w:rsidRDefault="009F7BB1" w:rsidP="009F7BB1">
            <w:pPr>
              <w:widowControl/>
              <w:suppressAutoHyphens w:val="0"/>
              <w:ind w:left="398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F7BB1" w:rsidRPr="009F7BB1" w:rsidTr="009F7BB1">
        <w:tc>
          <w:tcPr>
            <w:tcW w:w="4821" w:type="dxa"/>
          </w:tcPr>
          <w:tbl>
            <w:tblPr>
              <w:tblStyle w:val="1"/>
              <w:tblpPr w:leftFromText="180" w:rightFromText="180" w:vertAnchor="text" w:tblpY="1"/>
              <w:tblOverlap w:val="never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1"/>
              <w:gridCol w:w="2282"/>
            </w:tblGrid>
            <w:tr w:rsidR="009F7BB1" w:rsidRPr="009F7BB1" w:rsidTr="00502567">
              <w:trPr>
                <w:cantSplit/>
                <w:trHeight w:val="340"/>
              </w:trPr>
              <w:tc>
                <w:tcPr>
                  <w:tcW w:w="1971" w:type="dxa"/>
                </w:tcPr>
                <w:p w:rsidR="009F7BB1" w:rsidRPr="009F7BB1" w:rsidRDefault="009F7BB1" w:rsidP="009F7BB1">
                  <w:pPr>
                    <w:widowControl/>
                    <w:suppressAutoHyphens w:val="0"/>
                    <w:rPr>
                      <w:rFonts w:ascii="Calibri" w:eastAsia="Calibri" w:hAnsi="Calibri" w:cs="Times New Roman"/>
                      <w:kern w:val="0"/>
                      <w:sz w:val="24"/>
                      <w:lang w:eastAsia="en-US" w:bidi="ar-SA"/>
                    </w:rPr>
                  </w:pPr>
                  <w:r w:rsidRPr="009F7BB1">
                    <w:rPr>
                      <w:rFonts w:ascii="Calibri" w:eastAsia="Calibri" w:hAnsi="Calibri" w:cs="Times New Roman"/>
                      <w:noProof/>
                      <w:kern w:val="0"/>
                      <w:sz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2BB78BD" wp14:editId="4D13DE6D">
                            <wp:simplePos x="0" y="0"/>
                            <wp:positionH relativeFrom="column">
                              <wp:posOffset>-26670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1209040" cy="0"/>
                            <wp:effectExtent l="0" t="0" r="10160" b="19050"/>
                            <wp:wrapNone/>
                            <wp:docPr id="11" name="Прямая соединительная линия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090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2159239B" id="Прямая соединительная линия 11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4.1pt" to="93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"/>
                        </w:pict>
                      </mc:Fallback>
                    </mc:AlternateContent>
                  </w:r>
                </w:p>
              </w:tc>
              <w:tc>
                <w:tcPr>
                  <w:tcW w:w="2282" w:type="dxa"/>
                </w:tcPr>
                <w:p w:rsidR="009F7BB1" w:rsidRPr="009F7BB1" w:rsidRDefault="009F7BB1" w:rsidP="009F7BB1">
                  <w:pPr>
                    <w:widowControl/>
                    <w:suppressAutoHyphens w:val="0"/>
                    <w:rPr>
                      <w:rFonts w:ascii="Calibri" w:eastAsia="Calibri" w:hAnsi="Calibri" w:cs="Times New Roman"/>
                      <w:kern w:val="0"/>
                      <w:sz w:val="24"/>
                      <w:lang w:eastAsia="en-US" w:bidi="ar-SA"/>
                    </w:rPr>
                  </w:pPr>
                  <w:r w:rsidRPr="009F7BB1">
                    <w:rPr>
                      <w:rFonts w:ascii="Calibri" w:eastAsia="Calibri" w:hAnsi="Calibri" w:cs="Times New Roman"/>
                      <w:noProof/>
                      <w:kern w:val="0"/>
                      <w:sz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E48C76E" wp14:editId="1917738C">
                            <wp:simplePos x="0" y="0"/>
                            <wp:positionH relativeFrom="column">
                              <wp:posOffset>184150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1178560" cy="0"/>
                            <wp:effectExtent l="0" t="0" r="21590" b="19050"/>
                            <wp:wrapNone/>
                            <wp:docPr id="12" name="Прямая соединительная линия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785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19EB1450" id="Прямая соединительная линия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14.1pt" to="107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"/>
                        </w:pict>
                      </mc:Fallback>
                    </mc:AlternateContent>
                  </w:r>
                  <w:r w:rsidRPr="009F7BB1">
                    <w:rPr>
                      <w:rFonts w:ascii="Calibri" w:eastAsia="Calibri" w:hAnsi="Calibri" w:cs="Times New Roman"/>
                      <w:kern w:val="0"/>
                      <w:sz w:val="24"/>
                      <w:lang w:eastAsia="en-US" w:bidi="ar-SA"/>
                    </w:rPr>
                    <w:t xml:space="preserve">№  </w:t>
                  </w:r>
                </w:p>
              </w:tc>
            </w:tr>
          </w:tbl>
          <w:p w:rsidR="009F7BB1" w:rsidRPr="009F7BB1" w:rsidRDefault="009F7BB1" w:rsidP="009F7BB1">
            <w:pPr>
              <w:widowControl/>
              <w:suppressAutoHyphens w:val="0"/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34" w:type="dxa"/>
          </w:tcPr>
          <w:p w:rsidR="009F7BB1" w:rsidRPr="009F7BB1" w:rsidRDefault="009F7BB1" w:rsidP="009F7BB1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9F7BB1" w:rsidRDefault="009F7BB1" w:rsidP="009F7BB1">
      <w:pPr>
        <w:jc w:val="center"/>
        <w:rPr>
          <w:sz w:val="24"/>
        </w:rPr>
      </w:pPr>
    </w:p>
    <w:p w:rsidR="009F7BB1" w:rsidRDefault="009F7BB1" w:rsidP="009F7BB1">
      <w:pPr>
        <w:jc w:val="center"/>
        <w:rPr>
          <w:sz w:val="24"/>
        </w:rPr>
      </w:pPr>
    </w:p>
    <w:p w:rsidR="009F7BB1" w:rsidRDefault="009F7BB1" w:rsidP="009F7BB1">
      <w:pPr>
        <w:jc w:val="center"/>
        <w:rPr>
          <w:sz w:val="28"/>
        </w:rPr>
      </w:pPr>
      <w:r w:rsidRPr="009F7BB1">
        <w:rPr>
          <w:sz w:val="28"/>
        </w:rPr>
        <w:t>СПРАВКА ОБ ОСУЩЕСТВЛЕНИИ НАУЧНОЙ ДЕЯТЕЛЬНОСТИ</w:t>
      </w:r>
    </w:p>
    <w:p w:rsidR="009F7BB1" w:rsidRDefault="009F7BB1" w:rsidP="009F7BB1">
      <w:pPr>
        <w:jc w:val="center"/>
        <w:rPr>
          <w:sz w:val="28"/>
        </w:rPr>
      </w:pPr>
    </w:p>
    <w:p w:rsidR="009F7BB1" w:rsidRDefault="009F7BB1" w:rsidP="009F7BB1">
      <w:pPr>
        <w:spacing w:line="276" w:lineRule="auto"/>
        <w:ind w:firstLine="709"/>
        <w:jc w:val="both"/>
        <w:rPr>
          <w:sz w:val="24"/>
        </w:rPr>
      </w:pPr>
      <w:r w:rsidRPr="009F7BB1">
        <w:rPr>
          <w:sz w:val="24"/>
        </w:rPr>
        <w:t xml:space="preserve">Данной справкой подтверждаю, что </w:t>
      </w:r>
      <w:r w:rsidRPr="009F7BB1">
        <w:rPr>
          <w:i/>
          <w:sz w:val="24"/>
        </w:rPr>
        <w:t xml:space="preserve">ФИО участника, должность, институт </w:t>
      </w:r>
      <w:r w:rsidRPr="009F7BB1">
        <w:rPr>
          <w:sz w:val="24"/>
        </w:rPr>
        <w:t xml:space="preserve">осуществляет </w:t>
      </w:r>
      <w:r w:rsidRPr="009F7BB1">
        <w:rPr>
          <w:i/>
          <w:sz w:val="24"/>
        </w:rPr>
        <w:t>научную, научно-техническую деятельность, экспериментальные разработки, проводит прикладные научные исследования</w:t>
      </w:r>
      <w:r w:rsidRPr="009F7BB1">
        <w:rPr>
          <w:sz w:val="24"/>
        </w:rPr>
        <w:t xml:space="preserve"> </w:t>
      </w:r>
      <w:r w:rsidRPr="009F7BB1">
        <w:rPr>
          <w:i/>
          <w:sz w:val="24"/>
        </w:rPr>
        <w:t>(нужное выбрать)</w:t>
      </w:r>
      <w:r>
        <w:rPr>
          <w:sz w:val="24"/>
        </w:rPr>
        <w:t xml:space="preserve"> </w:t>
      </w:r>
      <w:r w:rsidRPr="009F7BB1">
        <w:rPr>
          <w:sz w:val="24"/>
        </w:rPr>
        <w:t xml:space="preserve">в </w:t>
      </w:r>
      <w:r>
        <w:rPr>
          <w:sz w:val="24"/>
        </w:rPr>
        <w:t>ФГАОУ ВО «Санкт-Петербургский политехнический университет Петра Великого»</w:t>
      </w:r>
      <w:r w:rsidRPr="009F7BB1">
        <w:rPr>
          <w:sz w:val="24"/>
        </w:rPr>
        <w:t xml:space="preserve">, и не является студентом или аспирантом </w:t>
      </w:r>
      <w:r>
        <w:rPr>
          <w:sz w:val="24"/>
        </w:rPr>
        <w:t>ФГАОУ ВО «</w:t>
      </w:r>
      <w:r>
        <w:rPr>
          <w:sz w:val="24"/>
        </w:rPr>
        <w:t>Санкт-Петербургский политехнический университет</w:t>
      </w:r>
      <w:r>
        <w:rPr>
          <w:sz w:val="24"/>
        </w:rPr>
        <w:t xml:space="preserve"> Петра Великого».</w:t>
      </w:r>
    </w:p>
    <w:p w:rsidR="009F7BB1" w:rsidRDefault="009F7BB1" w:rsidP="009F7BB1">
      <w:pPr>
        <w:spacing w:line="276" w:lineRule="auto"/>
        <w:ind w:firstLine="709"/>
        <w:jc w:val="both"/>
        <w:rPr>
          <w:sz w:val="24"/>
        </w:rPr>
      </w:pPr>
    </w:p>
    <w:p w:rsidR="009F7BB1" w:rsidRDefault="009F7BB1" w:rsidP="009F7BB1">
      <w:pPr>
        <w:spacing w:line="276" w:lineRule="auto"/>
        <w:ind w:firstLine="709"/>
        <w:jc w:val="both"/>
        <w:rPr>
          <w:sz w:val="24"/>
        </w:rPr>
      </w:pPr>
    </w:p>
    <w:p w:rsidR="009F7BB1" w:rsidRDefault="009F7BB1" w:rsidP="009F7BB1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Проректор по научной работе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В.В. Сергеев</w:t>
      </w:r>
      <w:bookmarkStart w:id="0" w:name="_GoBack"/>
      <w:bookmarkEnd w:id="0"/>
    </w:p>
    <w:sectPr w:rsidR="009F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F4"/>
    <w:rsid w:val="00563FB9"/>
    <w:rsid w:val="009F7BB1"/>
    <w:rsid w:val="00E0341C"/>
    <w:rsid w:val="00E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61480-4F9F-4D86-819F-0C35F8BC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F7B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2020-09-24T14:14:00Z</dcterms:created>
  <dcterms:modified xsi:type="dcterms:W3CDTF">2020-09-24T14:21:00Z</dcterms:modified>
</cp:coreProperties>
</file>