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90" w:rsidRPr="00440A90" w:rsidRDefault="00440A90" w:rsidP="0044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440A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Конкурс на лучшие научные проекты междисциплинарных фундаментальных исследований, проводимый совместно РФФИ и </w:t>
      </w:r>
      <w:proofErr w:type="spellStart"/>
      <w:r w:rsidRPr="00440A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Госкорпорацией</w:t>
      </w:r>
      <w:proofErr w:type="spellEnd"/>
      <w:r w:rsidRPr="00440A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440A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Росатом</w:t>
      </w:r>
      <w:proofErr w:type="spellEnd"/>
      <w:r w:rsidRPr="00440A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440A90" w:rsidRPr="00440A90" w:rsidRDefault="00440A90" w:rsidP="00440A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:rsidR="00440A90" w:rsidRP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Код конкурса</w:t>
      </w: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 «</w:t>
      </w:r>
      <w:proofErr w:type="spellStart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Росатом</w:t>
      </w:r>
      <w:proofErr w:type="spellEnd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». </w:t>
      </w:r>
    </w:p>
    <w:p w:rsid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Задача конкурса</w:t>
      </w: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поддержка экспериментальных и теоретических исследований, направленных на получение фундаментальных научных знаний, которые могут быть положены в основу решения практических задач, стоящих перед </w:t>
      </w:r>
      <w:proofErr w:type="spellStart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Госкорпорацией</w:t>
      </w:r>
      <w:proofErr w:type="spellEnd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Росатом</w:t>
      </w:r>
      <w:proofErr w:type="spellEnd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». </w:t>
      </w:r>
    </w:p>
    <w:p w:rsidR="00F617B5" w:rsidRPr="00F617B5" w:rsidRDefault="00F617B5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617B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Требования к проектам</w:t>
      </w:r>
    </w:p>
    <w:p w:rsidR="00440A90" w:rsidRP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 конкурсный отбор должны быть представлены проекты междисциплинарных фундаментальных исследований по следующим тематическим направлениям:</w:t>
      </w:r>
    </w:p>
    <w:p w:rsidR="00440A90" w:rsidRP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Исследование индуцируемой сверхкороткими лазерными импульсами динамики </w:t>
      </w:r>
      <w:proofErr w:type="spellStart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фотоионизации</w:t>
      </w:r>
      <w:proofErr w:type="spellEnd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proofErr w:type="spellStart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субфемтосекундной</w:t>
      </w:r>
      <w:proofErr w:type="spellEnd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временной шкале как основа новых методов лазерной модификации материалов. Новые методы исследования фундаментальных сверхбыстрых процессов в веществе с использованием сверхмощного лазерного излучения и сверхкоротких рентгеновских импульсов в схеме «накачка – зондирование». Новые методы диагностики сверхбыстрых фундаментальных явлений в конденсированной фазе вещества, индуцируемой и синхронизируемой мощными импульсами когерентного рентгеновского излучения. Диагностика сверхбыстрых процессов электронной динамики и динамики кристаллической решетки в твердом теле с использованием мощных </w:t>
      </w:r>
      <w:proofErr w:type="spellStart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терагерцовых</w:t>
      </w:r>
      <w:proofErr w:type="spellEnd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импульсов. Преобразование </w:t>
      </w:r>
      <w:proofErr w:type="spellStart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мультитераваттного</w:t>
      </w:r>
      <w:proofErr w:type="spellEnd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proofErr w:type="spellStart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субпетаваттного</w:t>
      </w:r>
      <w:proofErr w:type="spellEnd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излучения в когерентное излучение рентгеновского, миллиметрового и СВЧ-диапазонов;</w:t>
      </w:r>
    </w:p>
    <w:p w:rsidR="00440A90" w:rsidRP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Использование концентрированных потоков вещества и энергии для модификации свойств поверхности конструкционных материалов. Исследование стойкости материалов и покрытий при воздействии концентрированных потоков вещества и энергии. Разработка способов испытания материалов и покрытий в экстремальных температурных, коррозионных и радиационных условиях. Исследование влияния вида и параметров предварительной обработки поверхности на адгезию покрытий и динамику ее изменения в экстремальных температурных, коррозионных и радиационных условиях;</w:t>
      </w:r>
    </w:p>
    <w:p w:rsidR="00440A90" w:rsidRP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Исследование процессов взаимной диффузии компонентов функциональных слоев покрытий и приповерхностного слоя материала в экстремальных условиях, в том числе процессов радиационно-индуцированной сегрегации и радиационно-ускоренной диффузии. Принципы получения заданного структурно-фазового состояния отдельных слоев покрытий, способствующие достижению максимальной равномерности и повторяемости физико-механических свойств.</w:t>
      </w:r>
    </w:p>
    <w:p w:rsidR="00440A90" w:rsidRP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Исследование влияния химического состава и структурно-фазового состояния покрытий оболочек </w:t>
      </w:r>
      <w:proofErr w:type="spellStart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твэлов</w:t>
      </w:r>
      <w:proofErr w:type="spellEnd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ядерных реакторов на коррозионную и радиационную стойкость, жаропрочность, стойкость к тепловому удару, </w:t>
      </w:r>
      <w:proofErr w:type="spellStart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трещиностойкость</w:t>
      </w:r>
      <w:proofErr w:type="spellEnd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износостойкость и пластичность, а также на изменение этих параметров в штатных и аварийных условиях работы.</w:t>
      </w:r>
    </w:p>
    <w:p w:rsidR="00440A90" w:rsidRP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Исследование взаимодействия экстремальных световых полей с веществом, включая эффекты квантовой электродинамики и нелинейности вакуума, ускорение заряженных частиц до ультрарелятивистских энергий, генерацию рентгеновского и гамма-излучения.</w:t>
      </w:r>
    </w:p>
    <w:p w:rsidR="00440A90" w:rsidRP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6. Исследование свойств пористых и </w:t>
      </w:r>
      <w:proofErr w:type="spellStart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гетерофазных</w:t>
      </w:r>
      <w:proofErr w:type="spellEnd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веществ при высоких плотностях тока. Исследование воздействия импульсных сверхсильных магнитных полей и импульсных сверхвысоких давлений на поверхность материалов, включая динамику продуктов эрозии поверхности и их перемешивания с газовыми и плазменными средами.</w:t>
      </w:r>
    </w:p>
    <w:p w:rsidR="00440A90" w:rsidRP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 Исследование нестационарных процессов в кластерных структурах и в сверхкритических состояниях металлов.</w:t>
      </w:r>
    </w:p>
    <w:p w:rsid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 Экспериментальные исследования динамики движения низкотемпературной </w:t>
      </w:r>
      <w:proofErr w:type="spellStart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квазинейтральной</w:t>
      </w:r>
      <w:proofErr w:type="spellEnd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лазерно-индуцированной плазмы при генерации интенсивных плазменных потоков в электромагнитных полях.</w:t>
      </w:r>
    </w:p>
    <w:p w:rsidR="00675B78" w:rsidRPr="00440A90" w:rsidRDefault="00675B78" w:rsidP="00675B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Максимальный размер гранта</w:t>
      </w: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675B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6 миллионов</w:t>
      </w: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 в год. </w:t>
      </w:r>
    </w:p>
    <w:p w:rsidR="00675B78" w:rsidRDefault="00675B78" w:rsidP="00675B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Минимальный размер гранта</w:t>
      </w:r>
      <w:r w:rsidRPr="00675B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 3 миллиона</w:t>
      </w: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 в год. </w:t>
      </w:r>
    </w:p>
    <w:p w:rsidR="00675B78" w:rsidRPr="00440A90" w:rsidRDefault="00675B78" w:rsidP="00675B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Срок реализации проекта:</w:t>
      </w: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3 </w:t>
      </w: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года.</w:t>
      </w:r>
    </w:p>
    <w:p w:rsidR="00675B78" w:rsidRPr="00440A90" w:rsidRDefault="00675B78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40A90" w:rsidRPr="00675B78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5B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Заявленное в проекте исследование </w:t>
      </w:r>
      <w:r w:rsidRPr="00675B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должно быть</w:t>
      </w:r>
      <w:r w:rsidRPr="00675B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фундаментальным</w:t>
      </w:r>
      <w:r w:rsidRPr="00675B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40A90" w:rsidRPr="00675B78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5B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Заявленное в проекте исследование </w:t>
      </w:r>
      <w:r w:rsidRPr="00675B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должно быть</w:t>
      </w:r>
      <w:r w:rsidRPr="00675B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междисциплинарным</w:t>
      </w:r>
      <w:r w:rsidRPr="00675B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40A90" w:rsidRPr="00675B78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75B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Заявленное в проекте исследование </w:t>
      </w:r>
      <w:r w:rsidRPr="00675B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должно соответствовать тематическому направлению конкурса.</w:t>
      </w:r>
    </w:p>
    <w:p w:rsidR="00440A90" w:rsidRPr="00675B78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5B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 подведения итогов конкурса проект </w:t>
      </w:r>
      <w:r w:rsidRPr="00675B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не должен быть подан</w:t>
      </w:r>
      <w:r w:rsidRPr="00675B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другой конкурс РФФИ.</w:t>
      </w:r>
    </w:p>
    <w:p w:rsidR="00440A90" w:rsidRPr="00675B78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5B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Проект </w:t>
      </w:r>
      <w:r w:rsidRPr="00675B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не должен быть представлен</w:t>
      </w:r>
      <w:r w:rsidRPr="00675B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конкурс, </w:t>
      </w:r>
      <w:r w:rsidRPr="00675B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если</w:t>
      </w:r>
      <w:r w:rsidRPr="00675B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своему содержанию </w:t>
      </w:r>
      <w:r w:rsidRPr="00675B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он аналогичен </w:t>
      </w:r>
      <w:r w:rsidRPr="00675B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проектам, ранее получившим финансовую поддержку, независимо от ее источника.</w:t>
      </w:r>
    </w:p>
    <w:p w:rsidR="00440A90" w:rsidRP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40A90" w:rsidRP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Требования к участникам конкурса</w:t>
      </w: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40A90" w:rsidRP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В конкурсе могут участвовать коллективы численностью </w:t>
      </w:r>
      <w:r w:rsidRPr="00440A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не менее 5 человек и не более 10 человек,</w:t>
      </w: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оформивших </w:t>
      </w:r>
      <w:r w:rsidRPr="00440A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Согласие на признание электронных документов, подписанных в КИАС РФФИ простой электронной подписью</w:t>
      </w: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равнозначными документам, составленным на бумажных носителях или </w:t>
      </w:r>
      <w:r w:rsidRPr="00440A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Соглашение об использовании электронной подписи в электронном взаимодействии, заключаемое РФФИ с физическим лицом, по правилам РФФИ</w:t>
      </w: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440A90" w:rsidRP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Pr="00440A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Физические лица, указанные в пункте 1, могут входить в состав только одного коллектива для участия в конкурсе. </w:t>
      </w:r>
    </w:p>
    <w:p w:rsidR="00440A90" w:rsidRP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Pr="00440A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Физическое лицо не может входить в состав коллектива</w:t>
      </w: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если является членом коллектива-</w:t>
      </w:r>
      <w:proofErr w:type="spellStart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грантополучателя</w:t>
      </w:r>
      <w:proofErr w:type="spellEnd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(не предоставившего итоговый отчет на момент подачи заявки на участие в данном конкурсе) </w:t>
      </w:r>
      <w:r w:rsidRPr="00440A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 двух и более проектах по конкурсам:</w:t>
      </w: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40A90" w:rsidRPr="00440A90" w:rsidRDefault="00440A90" w:rsidP="00440A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систем»;</w:t>
      </w:r>
    </w:p>
    <w:p w:rsidR="00440A90" w:rsidRPr="00440A90" w:rsidRDefault="00440A90" w:rsidP="00440A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конкурса </w:t>
      </w:r>
      <w:proofErr w:type="gramStart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проектов</w:t>
      </w:r>
      <w:proofErr w:type="gramEnd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ориентированных фундаментальных научных исследований «</w:t>
      </w:r>
      <w:proofErr w:type="spellStart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офи_м</w:t>
      </w:r>
      <w:proofErr w:type="spellEnd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по актуальным междисциплинарным темам;</w:t>
      </w:r>
    </w:p>
    <w:p w:rsidR="00440A90" w:rsidRPr="00440A90" w:rsidRDefault="00440A90" w:rsidP="00440A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конкурсов на лучшие научные проекты междисциплинарных фундаментальных исследований;</w:t>
      </w:r>
    </w:p>
    <w:p w:rsidR="00440A90" w:rsidRPr="00440A90" w:rsidRDefault="00440A90" w:rsidP="00440A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социо</w:t>
      </w:r>
      <w:proofErr w:type="spellEnd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-гуманитарным направлениям («Конвергенция»).</w:t>
      </w:r>
    </w:p>
    <w:p w:rsidR="00440A90" w:rsidRP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Коллектив формируется его руководителем путем направления физическим лицам предложения войти в состав коллектива через КИАС РФФИ. </w:t>
      </w:r>
    </w:p>
    <w:p w:rsidR="00440A90" w:rsidRP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Требования к руководителю коллектива</w:t>
      </w: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40A90" w:rsidRP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Руководитель коллектива не должен находиться в административной подчиненности у членов коллектива. </w:t>
      </w:r>
    </w:p>
    <w:p w:rsidR="00440A90" w:rsidRP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Физическое лицо может быть руководителем не более одного коллектива, представляющего проект на конкурс. </w:t>
      </w:r>
    </w:p>
    <w:p w:rsidR="00440A90" w:rsidRP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</w:t>
      </w:r>
    </w:p>
    <w:p w:rsidR="00440A90" w:rsidRPr="00440A90" w:rsidRDefault="00440A90" w:rsidP="00440A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440A90" w:rsidRPr="00440A90" w:rsidRDefault="00440A90" w:rsidP="00440A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конкурса </w:t>
      </w:r>
      <w:proofErr w:type="gramStart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проектов</w:t>
      </w:r>
      <w:proofErr w:type="gramEnd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ориентированных фундаментальных научных исследований «</w:t>
      </w:r>
      <w:proofErr w:type="spellStart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офи_м</w:t>
      </w:r>
      <w:proofErr w:type="spellEnd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по актуальным междисциплинарным темам;</w:t>
      </w:r>
    </w:p>
    <w:p w:rsidR="00440A90" w:rsidRPr="00440A90" w:rsidRDefault="00440A90" w:rsidP="00440A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конкурсов на лучшие научные проекты междисциплинарных фундаментальных исследований;</w:t>
      </w:r>
    </w:p>
    <w:p w:rsidR="00440A90" w:rsidRPr="00440A90" w:rsidRDefault="00440A90" w:rsidP="00440A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социо</w:t>
      </w:r>
      <w:proofErr w:type="spellEnd"/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-гуманитарным направлениям («Конвергенция»).</w:t>
      </w:r>
    </w:p>
    <w:p w:rsidR="00440A90" w:rsidRDefault="00440A90" w:rsidP="00440A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0A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 предоставившее итоговый отчет на момент подачи заявки на участие в данном конкурсе. </w:t>
      </w:r>
    </w:p>
    <w:p w:rsidR="00675B78" w:rsidRPr="00476F59" w:rsidRDefault="00675B78" w:rsidP="00675B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5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Форма проведения конкурса</w:t>
      </w:r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путем подачи заявок в электронном виде в Комплексной информационно-аналитической системе РФФИ (КИАС РФФИ).</w:t>
      </w:r>
    </w:p>
    <w:p w:rsidR="00675B78" w:rsidRPr="00476F59" w:rsidRDefault="00675B78" w:rsidP="00675B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конкурса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подведены  </w:t>
      </w:r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75B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75B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proofErr w:type="gramEnd"/>
      <w:r w:rsidRPr="00675B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мая 2020 года.</w:t>
      </w:r>
    </w:p>
    <w:p w:rsidR="00675B78" w:rsidRPr="00476F59" w:rsidRDefault="00675B78" w:rsidP="00675B78">
      <w:pPr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РФФИ:</w:t>
      </w:r>
      <w:r w:rsidRPr="00476F59">
        <w:rPr>
          <w:rFonts w:ascii="Times New Roman" w:hAnsi="Times New Roman" w:cs="Times New Roman"/>
          <w:sz w:val="24"/>
          <w:szCs w:val="24"/>
        </w:rPr>
        <w:t xml:space="preserve"> </w:t>
      </w:r>
      <w:r w:rsidRPr="00675B78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  <w:t>https://www.rfbr.ru/rffi/ru/contest/n_812/o_2104466</w:t>
      </w:r>
    </w:p>
    <w:p w:rsidR="00675B78" w:rsidRPr="00476F59" w:rsidRDefault="00675B78" w:rsidP="00675B78">
      <w:pPr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675B78" w:rsidRPr="00476F59" w:rsidRDefault="00675B78" w:rsidP="00675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 xml:space="preserve">Прием документов для первого периода приема заявок осуществляется с 10.00 до 17.00 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 марта 2020 года </w:t>
      </w:r>
      <w:r w:rsidRPr="00476F59">
        <w:rPr>
          <w:rFonts w:ascii="Times New Roman" w:hAnsi="Times New Roman" w:cs="Times New Roman"/>
          <w:sz w:val="24"/>
          <w:szCs w:val="24"/>
        </w:rPr>
        <w:t>(ежедневно, кроме выходных и праздничных дней) по адресу: Санкт-Петербург, ул. Политехническая, дом 29, 1-й уч. корпус, каб.324</w:t>
      </w:r>
    </w:p>
    <w:p w:rsidR="00675B78" w:rsidRPr="00476F59" w:rsidRDefault="00675B78" w:rsidP="00675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476F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6F59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675B78" w:rsidRPr="00476F59" w:rsidRDefault="00675B78" w:rsidP="00675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toy@spbstu.ru</w:t>
      </w:r>
    </w:p>
    <w:p w:rsidR="00675B78" w:rsidRPr="00476F59" w:rsidRDefault="00675B78" w:rsidP="00675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+7 (812) 534-33-02</w:t>
      </w:r>
    </w:p>
    <w:p w:rsidR="00675B78" w:rsidRDefault="00675B78" w:rsidP="00675B78">
      <w:pPr>
        <w:rPr>
          <w:rFonts w:ascii="Times New Roman" w:hAnsi="Times New Roman"/>
          <w:sz w:val="28"/>
          <w:szCs w:val="28"/>
        </w:rPr>
      </w:pPr>
    </w:p>
    <w:p w:rsidR="00675B78" w:rsidRPr="00A615DB" w:rsidRDefault="00675B78" w:rsidP="00675B78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75B78" w:rsidRPr="00A615DB" w:rsidRDefault="00675B78" w:rsidP="00675B78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675B78" w:rsidRPr="00A615DB" w:rsidRDefault="00675B78" w:rsidP="00675B78">
      <w:pPr>
        <w:rPr>
          <w:rFonts w:ascii="Calibri" w:hAnsi="Calibri"/>
          <w:sz w:val="28"/>
          <w:szCs w:val="28"/>
        </w:rPr>
      </w:pPr>
    </w:p>
    <w:p w:rsidR="00675B78" w:rsidRPr="00A615DB" w:rsidRDefault="00675B78" w:rsidP="00675B7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5DB">
        <w:rPr>
          <w:rFonts w:ascii="Times New Roman" w:hAnsi="Times New Roman"/>
          <w:sz w:val="28"/>
          <w:szCs w:val="28"/>
        </w:rPr>
        <w:t>Заявка</w:t>
      </w:r>
    </w:p>
    <w:p w:rsidR="00675B78" w:rsidRPr="00A615DB" w:rsidRDefault="00675B78" w:rsidP="00675B78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675B78" w:rsidRPr="00A615DB" w:rsidRDefault="00675B78" w:rsidP="00675B78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675B78" w:rsidRPr="00A615DB" w:rsidRDefault="00675B78" w:rsidP="00675B78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675B78" w:rsidRPr="00A615DB" w:rsidRDefault="00675B78" w:rsidP="00675B78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675B78" w:rsidRPr="00A615DB" w:rsidRDefault="00675B78" w:rsidP="00675B7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675B78" w:rsidRPr="00A615DB" w:rsidTr="009D73C2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675B78" w:rsidRPr="00A615DB" w:rsidRDefault="00675B78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675B78" w:rsidRPr="00A615DB" w:rsidRDefault="00675B78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675B78" w:rsidRPr="00A615DB" w:rsidRDefault="00675B78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675B78" w:rsidRPr="00A615DB" w:rsidRDefault="00675B78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675B78" w:rsidRPr="00A615DB" w:rsidRDefault="00675B78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675B78" w:rsidRPr="00A615DB" w:rsidRDefault="00675B78" w:rsidP="009D73C2">
            <w:pPr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615DB">
              <w:rPr>
                <w:rFonts w:ascii="Times New Roman" w:hAnsi="Times New Roman"/>
                <w:szCs w:val="24"/>
              </w:rPr>
              <w:t>-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A615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675B78" w:rsidRPr="00A615DB" w:rsidRDefault="00675B78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Состав исполнителей</w:t>
            </w:r>
            <w:r w:rsidRPr="00A615DB">
              <w:rPr>
                <w:rFonts w:ascii="Calibri" w:hAnsi="Calibri"/>
                <w:szCs w:val="24"/>
              </w:rPr>
              <w:t xml:space="preserve"> </w:t>
            </w:r>
            <w:r w:rsidRPr="00A615DB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675B78" w:rsidRPr="00A615DB" w:rsidTr="009D73C2">
        <w:trPr>
          <w:trHeight w:val="1131"/>
          <w:jc w:val="center"/>
        </w:trPr>
        <w:tc>
          <w:tcPr>
            <w:tcW w:w="993" w:type="dxa"/>
          </w:tcPr>
          <w:p w:rsidR="00675B78" w:rsidRPr="00A615DB" w:rsidRDefault="00675B78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675B78" w:rsidRPr="00A615DB" w:rsidRDefault="00675B78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5B78" w:rsidRPr="00A615DB" w:rsidRDefault="00675B78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675B78" w:rsidRPr="00A615DB" w:rsidRDefault="00675B78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5B78" w:rsidRPr="00A615DB" w:rsidRDefault="00675B78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5B78" w:rsidRPr="00A615DB" w:rsidRDefault="00675B78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B78" w:rsidRPr="00A615DB" w:rsidRDefault="00675B78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75B78" w:rsidRPr="00A615DB" w:rsidRDefault="00675B78" w:rsidP="00675B78">
      <w:pPr>
        <w:rPr>
          <w:rFonts w:ascii="Times New Roman" w:hAnsi="Times New Roman"/>
          <w:sz w:val="28"/>
          <w:szCs w:val="28"/>
        </w:rPr>
      </w:pPr>
    </w:p>
    <w:p w:rsidR="00675B78" w:rsidRPr="00A615DB" w:rsidRDefault="00675B78" w:rsidP="00675B78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675B78" w:rsidRPr="00A615DB" w:rsidRDefault="00675B78" w:rsidP="00675B7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615DB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675B78" w:rsidRPr="00A615DB" w:rsidRDefault="00675B78" w:rsidP="00675B78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Директор Института</w:t>
      </w:r>
    </w:p>
    <w:p w:rsidR="00675B78" w:rsidRPr="00A615DB" w:rsidRDefault="00675B78" w:rsidP="00675B78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Дата</w:t>
      </w:r>
    </w:p>
    <w:p w:rsidR="00675B78" w:rsidRPr="00A615DB" w:rsidRDefault="00675B78" w:rsidP="00675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B78" w:rsidRPr="00A615DB" w:rsidRDefault="00675B78" w:rsidP="00675B78">
      <w:pPr>
        <w:rPr>
          <w:rFonts w:ascii="Times New Roman" w:hAnsi="Times New Roman" w:cs="Times New Roman"/>
        </w:rPr>
      </w:pPr>
    </w:p>
    <w:p w:rsidR="00675B78" w:rsidRPr="00A615DB" w:rsidRDefault="00675B78" w:rsidP="00675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B78" w:rsidRPr="00A615DB" w:rsidRDefault="00675B78" w:rsidP="00675B78">
      <w:pPr>
        <w:jc w:val="both"/>
        <w:rPr>
          <w:rFonts w:ascii="Times New Roman" w:hAnsi="Times New Roman" w:cs="Times New Roman"/>
          <w:color w:val="5B595B"/>
        </w:rPr>
      </w:pPr>
    </w:p>
    <w:p w:rsidR="00675B78" w:rsidRPr="00A615DB" w:rsidRDefault="00675B78" w:rsidP="00675B78">
      <w:pPr>
        <w:jc w:val="both"/>
        <w:rPr>
          <w:rFonts w:ascii="Times New Roman" w:hAnsi="Times New Roman" w:cs="Times New Roman"/>
          <w:color w:val="5B595B"/>
        </w:rPr>
      </w:pPr>
    </w:p>
    <w:p w:rsidR="00675B78" w:rsidRDefault="00675B78" w:rsidP="00675B78">
      <w:pPr>
        <w:jc w:val="both"/>
      </w:pPr>
    </w:p>
    <w:p w:rsidR="00675B78" w:rsidRDefault="00675B78" w:rsidP="00675B78">
      <w:pPr>
        <w:jc w:val="both"/>
      </w:pPr>
    </w:p>
    <w:p w:rsidR="00675B78" w:rsidRPr="00CA2E36" w:rsidRDefault="00675B78" w:rsidP="00675B78">
      <w:pPr>
        <w:jc w:val="both"/>
      </w:pPr>
    </w:p>
    <w:p w:rsidR="00675B78" w:rsidRDefault="00675B78" w:rsidP="00675B78">
      <w:pPr>
        <w:jc w:val="both"/>
      </w:pPr>
    </w:p>
    <w:p w:rsidR="00523531" w:rsidRPr="00440A90" w:rsidRDefault="00523531">
      <w:pPr>
        <w:rPr>
          <w:rFonts w:ascii="Times New Roman" w:hAnsi="Times New Roman" w:cs="Times New Roman"/>
          <w:color w:val="000000" w:themeColor="text1"/>
        </w:rPr>
      </w:pPr>
    </w:p>
    <w:sectPr w:rsidR="00523531" w:rsidRPr="00440A90" w:rsidSect="00675B7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0775"/>
    <w:multiLevelType w:val="multilevel"/>
    <w:tmpl w:val="7AAA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BE3C05"/>
    <w:multiLevelType w:val="multilevel"/>
    <w:tmpl w:val="75CC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4"/>
    <w:rsid w:val="00440A90"/>
    <w:rsid w:val="00523531"/>
    <w:rsid w:val="00675B78"/>
    <w:rsid w:val="00925AA1"/>
    <w:rsid w:val="009D0C13"/>
    <w:rsid w:val="00A4452A"/>
    <w:rsid w:val="00CA55E4"/>
    <w:rsid w:val="00F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82DC2-949D-4278-A46F-DFA9EDF4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B78"/>
    <w:rPr>
      <w:b/>
      <w:bCs/>
    </w:rPr>
  </w:style>
  <w:style w:type="character" w:styleId="a4">
    <w:name w:val="Hyperlink"/>
    <w:basedOn w:val="a0"/>
    <w:uiPriority w:val="99"/>
    <w:unhideWhenUsed/>
    <w:rsid w:val="00675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2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Пользователь Windows</cp:lastModifiedBy>
  <cp:revision>2</cp:revision>
  <dcterms:created xsi:type="dcterms:W3CDTF">2020-03-16T07:54:00Z</dcterms:created>
  <dcterms:modified xsi:type="dcterms:W3CDTF">2020-03-16T07:54:00Z</dcterms:modified>
</cp:coreProperties>
</file>