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BE" w:rsidRPr="00021BBE" w:rsidRDefault="00021BBE" w:rsidP="00021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BE">
        <w:rPr>
          <w:rFonts w:ascii="Times New Roman" w:hAnsi="Times New Roman" w:cs="Times New Roman"/>
          <w:b/>
          <w:sz w:val="24"/>
          <w:szCs w:val="24"/>
        </w:rPr>
        <w:t xml:space="preserve">Конкурс РФФИ на лучшие научные проекты междисциплинарных фундаментальных исследований по теме «Фундаментальные проблемы создания элементной базы энергонезависимой резистивной памяти для </w:t>
      </w:r>
      <w:proofErr w:type="spellStart"/>
      <w:r w:rsidRPr="00021BBE">
        <w:rPr>
          <w:rFonts w:ascii="Times New Roman" w:hAnsi="Times New Roman" w:cs="Times New Roman"/>
          <w:b/>
          <w:sz w:val="24"/>
          <w:szCs w:val="24"/>
        </w:rPr>
        <w:t>нейроморфных</w:t>
      </w:r>
      <w:proofErr w:type="spellEnd"/>
      <w:r w:rsidRPr="00021BBE">
        <w:rPr>
          <w:rFonts w:ascii="Times New Roman" w:hAnsi="Times New Roman" w:cs="Times New Roman"/>
          <w:b/>
          <w:sz w:val="24"/>
          <w:szCs w:val="24"/>
        </w:rPr>
        <w:t xml:space="preserve"> систем»</w:t>
      </w:r>
      <w:r w:rsidRPr="00021BBE">
        <w:t xml:space="preserve"> </w:t>
      </w:r>
      <w:r w:rsidRPr="00021BBE">
        <w:rPr>
          <w:rFonts w:ascii="Times New Roman" w:hAnsi="Times New Roman" w:cs="Times New Roman"/>
          <w:b/>
          <w:sz w:val="24"/>
          <w:szCs w:val="24"/>
        </w:rPr>
        <w:t>(код темы «26-903»)</w:t>
      </w:r>
    </w:p>
    <w:p w:rsidR="00021BBE" w:rsidRPr="00021BBE" w:rsidRDefault="00021BBE" w:rsidP="00021BBE">
      <w:pPr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br/>
      </w:r>
      <w:r w:rsidRPr="00021BBE">
        <w:rPr>
          <w:rFonts w:ascii="Times New Roman" w:hAnsi="Times New Roman" w:cs="Times New Roman"/>
          <w:b/>
          <w:sz w:val="24"/>
          <w:szCs w:val="24"/>
        </w:rPr>
        <w:t>Код конкурса</w:t>
      </w:r>
      <w:r w:rsidRPr="00021BBE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021BBE">
        <w:rPr>
          <w:rFonts w:ascii="Times New Roman" w:hAnsi="Times New Roman" w:cs="Times New Roman"/>
          <w:sz w:val="24"/>
          <w:szCs w:val="24"/>
        </w:rPr>
        <w:t xml:space="preserve"> 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 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021BBE" w:rsidRDefault="00021BBE" w:rsidP="0002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903.1. Физические принципы работы резистивной (RRAM) и сегнетоэлектрической памяти (FRAM) на основе традиционных и новых материалов c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мемристорными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свойствами.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903.2. Механизмы переключения элементов памяти на основе оксидов металлов, исследование влияния ростовых и внесенных дефектов на изменение сопротивления диэлектриков и определение их электронных свойств в различных состояниях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мемристора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903.3. Физико-химические факторы, препятствующие достижению высокого быстродействия, надежности, большому количеству циклов переключения и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основных электрических параметров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мемристорных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структур.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903.4. Моделирование и разработка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самосовмещенных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мемристором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селекторных диодов, необходимых для создания матриц памяти терабитного масштаба.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903.5.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Мемристорные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структуры, не требующие стадии формовки.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903.6. Моделирование, проектирование и разработка архитектуры элемента памяти с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самосовмещенным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селектором и матрицы элементов памяти терабитного масштаба, включая трехмерную интеграцию. </w:t>
      </w:r>
    </w:p>
    <w:p w:rsidR="00021BBE" w:rsidRPr="00021BBE" w:rsidRDefault="00021BBE" w:rsidP="000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903.7. Энергонезависимые многоуровневые элементы памяти на основе оксидов металлов, оксиде и фториде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и других новых материалов. </w:t>
      </w:r>
    </w:p>
    <w:p w:rsidR="00021BBE" w:rsidRDefault="00021BBE" w:rsidP="00AB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903.8. Моделирование работы многоуровневых элементов памяти в качестве синапсов и разработка программного обеспечения для систем с механизмом параллельных вычислений, необходимых для создания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нейроморфных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сетей. </w:t>
      </w:r>
    </w:p>
    <w:p w:rsidR="00AB24D9" w:rsidRPr="00AB24D9" w:rsidRDefault="00AB24D9" w:rsidP="00AB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021BBE">
        <w:rPr>
          <w:rFonts w:ascii="Times New Roman" w:hAnsi="Times New Roman" w:cs="Times New Roman"/>
          <w:sz w:val="24"/>
          <w:szCs w:val="24"/>
        </w:rPr>
        <w:t xml:space="preserve">: </w:t>
      </w:r>
      <w:r w:rsidRPr="00021BBE">
        <w:rPr>
          <w:rFonts w:ascii="Times New Roman" w:hAnsi="Times New Roman" w:cs="Times New Roman"/>
          <w:b/>
          <w:sz w:val="24"/>
          <w:szCs w:val="24"/>
        </w:rPr>
        <w:t>6</w:t>
      </w:r>
      <w:r w:rsidRPr="00021BBE">
        <w:rPr>
          <w:rFonts w:ascii="Times New Roman" w:hAnsi="Times New Roman" w:cs="Times New Roman"/>
          <w:sz w:val="24"/>
          <w:szCs w:val="24"/>
        </w:rPr>
        <w:t xml:space="preserve"> миллионов рублей в год. </w:t>
      </w:r>
    </w:p>
    <w:p w:rsid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Минимальный размер гранта</w:t>
      </w:r>
      <w:r w:rsidRPr="00021BBE">
        <w:rPr>
          <w:rFonts w:ascii="Times New Roman" w:hAnsi="Times New Roman" w:cs="Times New Roman"/>
          <w:sz w:val="24"/>
          <w:szCs w:val="24"/>
        </w:rPr>
        <w:t xml:space="preserve">: </w:t>
      </w:r>
      <w:r w:rsidRPr="00021BBE">
        <w:rPr>
          <w:rFonts w:ascii="Times New Roman" w:hAnsi="Times New Roman" w:cs="Times New Roman"/>
          <w:b/>
          <w:sz w:val="24"/>
          <w:szCs w:val="24"/>
        </w:rPr>
        <w:t>3</w:t>
      </w:r>
      <w:r w:rsidRPr="00021BBE">
        <w:rPr>
          <w:rFonts w:ascii="Times New Roman" w:hAnsi="Times New Roman" w:cs="Times New Roman"/>
          <w:sz w:val="24"/>
          <w:szCs w:val="24"/>
        </w:rPr>
        <w:t xml:space="preserve"> миллиона рублей в год. </w:t>
      </w:r>
    </w:p>
    <w:p w:rsidR="00021BBE" w:rsidRDefault="00021BBE" w:rsidP="00021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BE">
        <w:rPr>
          <w:rFonts w:ascii="Times New Roman" w:hAnsi="Times New Roman" w:cs="Times New Roman"/>
          <w:b/>
          <w:sz w:val="24"/>
          <w:szCs w:val="24"/>
        </w:rPr>
        <w:t>Срок реализации проекта: 3 года.</w:t>
      </w:r>
    </w:p>
    <w:p w:rsidR="00AB24D9" w:rsidRPr="00AB24D9" w:rsidRDefault="00AB24D9" w:rsidP="00AB24D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D9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фундаментальным.</w:t>
      </w:r>
    </w:p>
    <w:p w:rsidR="00AB24D9" w:rsidRPr="00AB24D9" w:rsidRDefault="00AB24D9" w:rsidP="00AB24D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D9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междисциплинарным.</w:t>
      </w:r>
    </w:p>
    <w:p w:rsidR="00AB24D9" w:rsidRPr="00AB24D9" w:rsidRDefault="00AB24D9" w:rsidP="00AB24D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D9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соответствовать теме конкурса, приведенной в аннотации.</w:t>
      </w:r>
    </w:p>
    <w:p w:rsidR="00AB24D9" w:rsidRPr="00AB24D9" w:rsidRDefault="00AB24D9" w:rsidP="00AB24D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D9">
        <w:rPr>
          <w:rFonts w:ascii="Times New Roman" w:hAnsi="Times New Roman" w:cs="Times New Roman"/>
          <w:b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AB24D9" w:rsidRPr="00AB24D9" w:rsidRDefault="00AB24D9" w:rsidP="00021BB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D9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0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</w:t>
      </w:r>
      <w:r w:rsidRPr="00021BBE">
        <w:rPr>
          <w:rFonts w:ascii="Times New Roman" w:hAnsi="Times New Roman" w:cs="Times New Roman"/>
          <w:sz w:val="24"/>
          <w:szCs w:val="24"/>
        </w:rPr>
        <w:lastRenderedPageBreak/>
        <w:t xml:space="preserve">в КИАС РФФИ простой электронной подписью, равнозначными документам, составленным на бумажных носителях) по правилам РФФИ.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более чем в двух проектов по конкурсам: </w:t>
      </w:r>
    </w:p>
    <w:p w:rsidR="00021BBE" w:rsidRPr="00021BBE" w:rsidRDefault="00021BBE" w:rsidP="00F30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021BBE" w:rsidRPr="00021BBE" w:rsidRDefault="00021BBE" w:rsidP="00F30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021BBE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021BBE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021BBE" w:rsidRPr="00021BBE" w:rsidRDefault="00021BBE" w:rsidP="00F30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021BBE" w:rsidRPr="00021BBE" w:rsidRDefault="00021BBE" w:rsidP="00F30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692DC3" w:rsidRDefault="00692DC3" w:rsidP="0002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  <w:r w:rsidRPr="000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3. Руководителем коллектива не может быть физическое лицо, являющееся руководителем проекта, поддержанного ранее РФФИ по итогам </w:t>
      </w:r>
    </w:p>
    <w:p w:rsidR="00021BBE" w:rsidRPr="00021BBE" w:rsidRDefault="00021BBE" w:rsidP="00F30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021BBE" w:rsidRPr="00021BBE" w:rsidRDefault="00021BBE" w:rsidP="00F30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021BBE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021BBE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021BBE" w:rsidRPr="00021BBE" w:rsidRDefault="00021BBE" w:rsidP="00F30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021BBE" w:rsidRPr="00021BBE" w:rsidRDefault="00021BBE" w:rsidP="00F30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021BBE" w:rsidRPr="00021BBE" w:rsidRDefault="00021BBE" w:rsidP="00F3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и не предоставивший итоговый отчет на момент подачи заявки на участие в данном конкурсе. </w:t>
      </w:r>
    </w:p>
    <w:p w:rsidR="00692DC3" w:rsidRPr="00692DC3" w:rsidRDefault="00021BBE" w:rsidP="006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Форма подачи заявок на участие проектов в конкурсах: подача заявок в электронном виде в Комплексной информационной автоматизированной системе РФФИ (КИАС РФФИ).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Дата и время начала подачи заявок</w:t>
      </w:r>
      <w:r w:rsidRPr="00021BBE">
        <w:rPr>
          <w:rFonts w:ascii="Times New Roman" w:hAnsi="Times New Roman" w:cs="Times New Roman"/>
          <w:sz w:val="24"/>
          <w:szCs w:val="24"/>
        </w:rPr>
        <w:t xml:space="preserve">: 15.01.2019 15:00 (МСК) 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021BBE">
        <w:rPr>
          <w:rFonts w:ascii="Times New Roman" w:hAnsi="Times New Roman" w:cs="Times New Roman"/>
          <w:sz w:val="24"/>
          <w:szCs w:val="24"/>
        </w:rPr>
        <w:t xml:space="preserve">: </w:t>
      </w:r>
      <w:r w:rsidRPr="00021BBE">
        <w:rPr>
          <w:rFonts w:ascii="Times New Roman" w:hAnsi="Times New Roman" w:cs="Times New Roman"/>
          <w:b/>
          <w:sz w:val="24"/>
          <w:szCs w:val="24"/>
        </w:rPr>
        <w:t>19.02.2019 23:59</w:t>
      </w:r>
      <w:r w:rsidRPr="00021BBE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b/>
          <w:sz w:val="24"/>
          <w:szCs w:val="24"/>
        </w:rPr>
        <w:t>Итоги конкурса будут размещены на сайте РФФИ</w:t>
      </w:r>
      <w:r w:rsidRPr="00021BBE">
        <w:rPr>
          <w:rFonts w:ascii="Times New Roman" w:hAnsi="Times New Roman" w:cs="Times New Roman"/>
          <w:sz w:val="24"/>
          <w:szCs w:val="24"/>
        </w:rPr>
        <w:t xml:space="preserve"> до 01 июля 2019 года.</w:t>
      </w:r>
    </w:p>
    <w:p w:rsidR="00021BBE" w:rsidRPr="00021BBE" w:rsidRDefault="00021BBE" w:rsidP="00021BBE">
      <w:pPr>
        <w:rPr>
          <w:rFonts w:ascii="Times New Roman" w:hAnsi="Times New Roman" w:cs="Times New Roman"/>
          <w:b/>
          <w:sz w:val="24"/>
          <w:szCs w:val="24"/>
        </w:rPr>
      </w:pPr>
      <w:r w:rsidRPr="0002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02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791F7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http://www.rfbr.ru/rffi/ru/contest/n_812/o_2082226</w:t>
        </w:r>
      </w:hyperlink>
    </w:p>
    <w:p w:rsidR="00021BBE" w:rsidRPr="00021BBE" w:rsidRDefault="00021BBE" w:rsidP="00021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021BBE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021BBE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021BBE" w:rsidRPr="00021BBE" w:rsidRDefault="00021BBE" w:rsidP="00692D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lastRenderedPageBreak/>
        <w:t>Прием документов осуществляется с 10.00 до 17.00 до 19 февраля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021BBE" w:rsidRPr="00021BBE" w:rsidRDefault="00021BBE" w:rsidP="00021BBE">
      <w:pPr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021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1BBE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021BBE" w:rsidRPr="00021BBE" w:rsidRDefault="00021BBE" w:rsidP="00021BBE">
      <w:pPr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•toy@spbstu.ru</w:t>
      </w:r>
    </w:p>
    <w:p w:rsidR="00021BBE" w:rsidRPr="00021BBE" w:rsidRDefault="00021BBE" w:rsidP="00021BBE">
      <w:pPr>
        <w:rPr>
          <w:rFonts w:ascii="Times New Roman" w:hAnsi="Times New Roman" w:cs="Times New Roman"/>
          <w:sz w:val="24"/>
          <w:szCs w:val="24"/>
        </w:rPr>
      </w:pPr>
      <w:r w:rsidRPr="00021BBE">
        <w:rPr>
          <w:rFonts w:ascii="Times New Roman" w:hAnsi="Times New Roman" w:cs="Times New Roman"/>
          <w:sz w:val="24"/>
          <w:szCs w:val="24"/>
        </w:rPr>
        <w:t>•+7 (812) 534-33-02</w:t>
      </w:r>
    </w:p>
    <w:p w:rsidR="00692DC3" w:rsidRDefault="00692DC3" w:rsidP="00692DC3">
      <w:pPr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AB24D9" w:rsidRDefault="00AB24D9" w:rsidP="00021BBE">
      <w:pPr>
        <w:jc w:val="right"/>
        <w:rPr>
          <w:rFonts w:ascii="Times New Roman" w:hAnsi="Times New Roman"/>
          <w:sz w:val="28"/>
          <w:szCs w:val="28"/>
        </w:rPr>
      </w:pPr>
    </w:p>
    <w:p w:rsidR="00021BBE" w:rsidRPr="00021BBE" w:rsidRDefault="00021BBE" w:rsidP="00021BB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1BB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21BBE" w:rsidRPr="00021BBE" w:rsidRDefault="00021BBE" w:rsidP="00021BBE">
      <w:pPr>
        <w:jc w:val="right"/>
        <w:rPr>
          <w:rFonts w:ascii="Times New Roman" w:hAnsi="Times New Roman"/>
          <w:sz w:val="28"/>
          <w:szCs w:val="28"/>
        </w:rPr>
      </w:pPr>
    </w:p>
    <w:p w:rsidR="00021BBE" w:rsidRPr="00021BBE" w:rsidRDefault="00021BBE" w:rsidP="00021BBE">
      <w:pPr>
        <w:jc w:val="right"/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021BBE" w:rsidRPr="00021BBE" w:rsidRDefault="00021BBE" w:rsidP="00021BBE">
      <w:pPr>
        <w:rPr>
          <w:rFonts w:ascii="Calibri" w:hAnsi="Calibri"/>
          <w:sz w:val="28"/>
          <w:szCs w:val="28"/>
        </w:rPr>
      </w:pPr>
    </w:p>
    <w:p w:rsidR="00021BBE" w:rsidRPr="00021BBE" w:rsidRDefault="00021BBE" w:rsidP="00021BB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1BBE">
        <w:rPr>
          <w:rFonts w:ascii="Times New Roman" w:hAnsi="Times New Roman"/>
          <w:sz w:val="28"/>
          <w:szCs w:val="28"/>
        </w:rPr>
        <w:t>Заявка</w:t>
      </w:r>
    </w:p>
    <w:p w:rsidR="00021BBE" w:rsidRPr="00021BBE" w:rsidRDefault="00021BBE" w:rsidP="00021BBE">
      <w:pPr>
        <w:jc w:val="center"/>
        <w:rPr>
          <w:rFonts w:ascii="Times New Roman" w:hAnsi="Times New Roman"/>
          <w:sz w:val="28"/>
          <w:szCs w:val="28"/>
        </w:rPr>
      </w:pPr>
    </w:p>
    <w:p w:rsidR="00021BBE" w:rsidRPr="00021BBE" w:rsidRDefault="00021BBE" w:rsidP="00021BBE">
      <w:pPr>
        <w:jc w:val="center"/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021BBE" w:rsidRPr="00021BBE" w:rsidRDefault="00021BBE" w:rsidP="00021BBE">
      <w:pPr>
        <w:jc w:val="center"/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021BBE" w:rsidRPr="00021BBE" w:rsidRDefault="00021BBE" w:rsidP="00021BBE">
      <w:pPr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021BBE" w:rsidRPr="00021BBE" w:rsidRDefault="00021BBE" w:rsidP="00021BBE">
      <w:pPr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021BBE" w:rsidRPr="00021BBE" w:rsidRDefault="00021BBE" w:rsidP="0002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021BBE" w:rsidRPr="00021BBE" w:rsidTr="007752E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21BB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21BBE">
              <w:rPr>
                <w:rFonts w:ascii="Times New Roman" w:hAnsi="Times New Roman"/>
                <w:szCs w:val="24"/>
              </w:rPr>
              <w:t>-</w:t>
            </w:r>
            <w:r w:rsidRPr="00021BBE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21BB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21BBE">
              <w:rPr>
                <w:rFonts w:ascii="Times New Roman" w:hAnsi="Times New Roman"/>
                <w:szCs w:val="24"/>
              </w:rPr>
              <w:t>Состав исполнителей</w:t>
            </w:r>
            <w:r w:rsidRPr="00021BBE">
              <w:rPr>
                <w:rFonts w:ascii="Calibri" w:hAnsi="Calibri"/>
                <w:szCs w:val="24"/>
              </w:rPr>
              <w:t xml:space="preserve"> </w:t>
            </w:r>
            <w:r w:rsidRPr="00021BBE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021BBE" w:rsidRPr="00021BBE" w:rsidTr="007752E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BE" w:rsidRPr="00021BBE" w:rsidRDefault="00021BBE" w:rsidP="00021B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21BBE" w:rsidRPr="00021BBE" w:rsidRDefault="00021BBE" w:rsidP="00021BBE">
      <w:pPr>
        <w:rPr>
          <w:rFonts w:ascii="Times New Roman" w:hAnsi="Times New Roman"/>
          <w:sz w:val="28"/>
          <w:szCs w:val="28"/>
        </w:rPr>
      </w:pPr>
    </w:p>
    <w:p w:rsidR="00021BBE" w:rsidRPr="00021BBE" w:rsidRDefault="00021BBE" w:rsidP="00021BB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21BBE" w:rsidRPr="00021BBE" w:rsidRDefault="00021BBE" w:rsidP="00021BB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21BBE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021BBE" w:rsidRPr="00021BBE" w:rsidRDefault="00021BBE" w:rsidP="00021BBE">
      <w:pPr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Директор Института</w:t>
      </w:r>
    </w:p>
    <w:p w:rsidR="00021BBE" w:rsidRPr="00021BBE" w:rsidRDefault="00021BBE" w:rsidP="00021BBE">
      <w:pPr>
        <w:rPr>
          <w:rFonts w:ascii="Times New Roman" w:hAnsi="Times New Roman"/>
          <w:sz w:val="28"/>
          <w:szCs w:val="28"/>
        </w:rPr>
      </w:pPr>
      <w:r w:rsidRPr="00021BBE">
        <w:rPr>
          <w:rFonts w:ascii="Times New Roman" w:hAnsi="Times New Roman"/>
          <w:sz w:val="28"/>
          <w:szCs w:val="28"/>
        </w:rPr>
        <w:t>Дата</w:t>
      </w:r>
    </w:p>
    <w:p w:rsidR="00021BBE" w:rsidRPr="00021BBE" w:rsidRDefault="00021BBE" w:rsidP="0002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BE" w:rsidRPr="00021BBE" w:rsidRDefault="00021BBE" w:rsidP="00021BBE">
      <w:pPr>
        <w:rPr>
          <w:rFonts w:ascii="Times New Roman" w:hAnsi="Times New Roman" w:cs="Times New Roman"/>
        </w:rPr>
      </w:pPr>
    </w:p>
    <w:p w:rsidR="00021BBE" w:rsidRPr="00021BBE" w:rsidRDefault="00021BBE" w:rsidP="0002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color w:val="5B595B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color w:val="5B595B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BBE" w:rsidRPr="00021BBE" w:rsidRDefault="00021BBE" w:rsidP="00021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1BBE" w:rsidRPr="00021BBE" w:rsidSect="00692DC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1A16"/>
    <w:multiLevelType w:val="hybridMultilevel"/>
    <w:tmpl w:val="DCBCCDF4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C3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11CB8"/>
    <w:multiLevelType w:val="multilevel"/>
    <w:tmpl w:val="C7E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6"/>
    <w:rsid w:val="00021BBE"/>
    <w:rsid w:val="005A1586"/>
    <w:rsid w:val="00692DC3"/>
    <w:rsid w:val="00AB24D9"/>
    <w:rsid w:val="00C920DD"/>
    <w:rsid w:val="00F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7736"/>
  <w15:chartTrackingRefBased/>
  <w15:docId w15:val="{EFE04F8C-CF3D-4BB9-87AC-15FD6CDE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82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2019-01-10T12:07:00Z</dcterms:created>
  <dcterms:modified xsi:type="dcterms:W3CDTF">2019-01-11T07:15:00Z</dcterms:modified>
</cp:coreProperties>
</file>