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2A" w:rsidRDefault="00581B2A" w:rsidP="0058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Конкурсный отбор на предоставление грантов в форме субсидий на проведение крупных научных проектов по приоритетным направлениям научно-технологического развития (шифр: 2020-1902-01)</w:t>
      </w:r>
    </w:p>
    <w:p w:rsidR="00581B2A" w:rsidRPr="00581B2A" w:rsidRDefault="00581B2A" w:rsidP="0058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B7BAF" w:rsidRPr="00AB7BAF" w:rsidRDefault="00AB7BAF" w:rsidP="00AB7BAF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AB7BAF">
        <w:rPr>
          <w:b/>
          <w:color w:val="000000" w:themeColor="text1"/>
        </w:rPr>
        <w:t>Министерство науки и высшего образования Российской Федерации</w:t>
      </w:r>
      <w:r w:rsidRPr="00AB7BAF">
        <w:rPr>
          <w:color w:val="000000" w:themeColor="text1"/>
        </w:rPr>
        <w:t xml:space="preserve"> сообщает о проведении конкурсного отбора на предоставление </w:t>
      </w:r>
      <w:r w:rsidRPr="00AB7BAF">
        <w:rPr>
          <w:b/>
          <w:bCs/>
          <w:color w:val="000000" w:themeColor="text1"/>
        </w:rPr>
        <w:t>грантов в форме субсидий на проведение крупных научных проектов</w:t>
      </w:r>
      <w:r w:rsidRPr="00AB7BAF">
        <w:rPr>
          <w:color w:val="000000" w:themeColor="text1"/>
        </w:rPr>
        <w:t xml:space="preserve"> по приоритетным направлениям научно-технологического развития в целях реализации подпрограммы «Фундаментальные научные исследования для долгосрочного развития и обеспечения конкурентоспособности общества и государства» государственной программы Российской Федерации «Научно-технологическое развитие Российской Федерации». </w:t>
      </w:r>
    </w:p>
    <w:p w:rsidR="00AB7BAF" w:rsidRDefault="00AB7BAF" w:rsidP="00AB7BAF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AB7BAF">
        <w:rPr>
          <w:color w:val="000000" w:themeColor="text1"/>
        </w:rPr>
        <w:t xml:space="preserve">Конкурс проводится в соответствии с Правилами предоставления из федерального бюджета грантов в форме субсидий на проведение крупных научных проектов по приоритетным направлениям научно-технологического развития, утвержденными постановлением Правительства Российской Федерации от 27 декабря 2019 г. № 1902. </w:t>
      </w:r>
    </w:p>
    <w:p w:rsidR="00AB7BAF" w:rsidRPr="00AB7BAF" w:rsidRDefault="00AB7BAF" w:rsidP="00AB7BAF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:rsidR="00581B2A" w:rsidRPr="00581B2A" w:rsidRDefault="00581B2A" w:rsidP="00581B2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 конкурса:</w:t>
      </w: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отбор проектов, направленных на проведение фундаментальных научных исследований по тематикам, утвержденным Экспертным советом по формированию тематик крупных научных проектов по приоритетным направлениям научно-технологического развития и критериев их конкурсного отбора.  </w:t>
      </w:r>
    </w:p>
    <w:p w:rsidR="00581B2A" w:rsidRPr="00581B2A" w:rsidRDefault="00581B2A" w:rsidP="00581B2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Крупный научный проект должен быть направлен на проведение фундаментальных научных исследований по тематикам, определенным экспертным советом:</w:t>
      </w: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Математические науки;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Компьютерные и информационные науки;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Физические науки и астрономия;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Химические науки и науки о материи;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Науки о Земле и об окружающей среде;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Биологические науки;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Энергетика, механика и машиностроение;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Медицинские науки;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Сельскохозяйственные науки;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науки;</w:t>
      </w:r>
    </w:p>
    <w:p w:rsidR="00581B2A" w:rsidRPr="00581B2A" w:rsidRDefault="00581B2A" w:rsidP="00581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Гуманитарные науки.</w:t>
      </w:r>
    </w:p>
    <w:p w:rsidR="00846B0A" w:rsidRPr="00846B0A" w:rsidRDefault="00846B0A" w:rsidP="00846B0A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86" w:firstLine="62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B0A">
        <w:rPr>
          <w:rFonts w:ascii="Times New Roman" w:hAnsi="Times New Roman" w:cs="Times New Roman"/>
          <w:iCs/>
          <w:sz w:val="24"/>
          <w:szCs w:val="24"/>
        </w:rPr>
        <w:t xml:space="preserve"> Проект может предусматривать проведение исследований консорциумом исполнителей в составе Участника конкурса и его соисполнителей из числа научных и/или образовательных организаций высшего образования.</w:t>
      </w:r>
    </w:p>
    <w:p w:rsidR="00846B0A" w:rsidRPr="00846B0A" w:rsidRDefault="00846B0A" w:rsidP="00846B0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78" w:right="110" w:firstLine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B0A">
        <w:rPr>
          <w:rFonts w:ascii="Times New Roman" w:hAnsi="Times New Roman" w:cs="Times New Roman"/>
          <w:iCs/>
          <w:sz w:val="24"/>
          <w:szCs w:val="24"/>
        </w:rPr>
        <w:t>При этом участник конкурса должен выступать головным исполнителем, доля которого в общей стоимости предстоящих исследований по Проекту должна превышать долю любого другого привлекаемого в составе консорциума соисполнителя.</w:t>
      </w:r>
    </w:p>
    <w:p w:rsidR="00846B0A" w:rsidRPr="00846B0A" w:rsidRDefault="00846B0A" w:rsidP="00846B0A">
      <w:pPr>
        <w:kinsoku w:val="0"/>
        <w:overflowPunct w:val="0"/>
        <w:autoSpaceDE w:val="0"/>
        <w:autoSpaceDN w:val="0"/>
        <w:adjustRightInd w:val="0"/>
        <w:spacing w:before="8" w:after="0" w:line="276" w:lineRule="exact"/>
        <w:ind w:left="7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B0A">
        <w:rPr>
          <w:rFonts w:ascii="Times New Roman" w:hAnsi="Times New Roman" w:cs="Times New Roman"/>
          <w:iCs/>
          <w:sz w:val="24"/>
          <w:szCs w:val="24"/>
        </w:rPr>
        <w:t>В рамках Консорциума должны быть установлены:</w:t>
      </w:r>
    </w:p>
    <w:p w:rsidR="00846B0A" w:rsidRPr="00846B0A" w:rsidRDefault="00846B0A" w:rsidP="00846B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B0A">
        <w:rPr>
          <w:rFonts w:ascii="Times New Roman" w:hAnsi="Times New Roman" w:cs="Times New Roman"/>
          <w:iCs/>
          <w:sz w:val="24"/>
          <w:szCs w:val="24"/>
        </w:rPr>
        <w:t>- распределение участия членов Консорциума в реализации крупного научного проекта;</w:t>
      </w:r>
    </w:p>
    <w:p w:rsidR="00846B0A" w:rsidRPr="00846B0A" w:rsidRDefault="00846B0A" w:rsidP="00846B0A">
      <w:pPr>
        <w:pStyle w:val="a8"/>
        <w:numPr>
          <w:ilvl w:val="0"/>
          <w:numId w:val="5"/>
        </w:numPr>
        <w:tabs>
          <w:tab w:val="left" w:pos="272"/>
        </w:tabs>
        <w:kinsoku w:val="0"/>
        <w:overflowPunct w:val="0"/>
        <w:spacing w:line="267" w:lineRule="exact"/>
        <w:ind w:right="0" w:hanging="2"/>
      </w:pPr>
      <w:r w:rsidRPr="00846B0A">
        <w:t>отношения субординации и координации между членами</w:t>
      </w:r>
      <w:r w:rsidRPr="00846B0A">
        <w:rPr>
          <w:spacing w:val="2"/>
        </w:rPr>
        <w:t xml:space="preserve"> </w:t>
      </w:r>
      <w:r w:rsidRPr="00846B0A">
        <w:t>Консорциума;</w:t>
      </w:r>
    </w:p>
    <w:p w:rsidR="00846B0A" w:rsidRPr="00846B0A" w:rsidRDefault="00846B0A" w:rsidP="00846B0A">
      <w:pPr>
        <w:pStyle w:val="a8"/>
        <w:numPr>
          <w:ilvl w:val="0"/>
          <w:numId w:val="5"/>
        </w:numPr>
        <w:tabs>
          <w:tab w:val="left" w:pos="372"/>
        </w:tabs>
        <w:kinsoku w:val="0"/>
        <w:overflowPunct w:val="0"/>
        <w:spacing w:before="8" w:line="235" w:lineRule="auto"/>
        <w:ind w:right="117" w:hanging="2"/>
      </w:pPr>
      <w:r w:rsidRPr="00846B0A">
        <w:t>распределение между членами Консорциума прав на результаты интеллектуальной деятельности, полученные при выполнении крупного научного</w:t>
      </w:r>
      <w:r w:rsidRPr="00846B0A">
        <w:rPr>
          <w:spacing w:val="-33"/>
        </w:rPr>
        <w:t xml:space="preserve"> </w:t>
      </w:r>
      <w:r w:rsidRPr="00846B0A">
        <w:t>проекта;</w:t>
      </w:r>
    </w:p>
    <w:p w:rsidR="00846B0A" w:rsidRPr="00846B0A" w:rsidRDefault="00846B0A" w:rsidP="00846B0A">
      <w:pPr>
        <w:pStyle w:val="a8"/>
        <w:numPr>
          <w:ilvl w:val="0"/>
          <w:numId w:val="5"/>
        </w:numPr>
        <w:tabs>
          <w:tab w:val="left" w:pos="372"/>
        </w:tabs>
        <w:kinsoku w:val="0"/>
        <w:overflowPunct w:val="0"/>
        <w:spacing w:before="13" w:line="235" w:lineRule="auto"/>
        <w:ind w:left="125" w:right="134" w:firstLine="5"/>
      </w:pPr>
      <w:r w:rsidRPr="00846B0A">
        <w:t>распределение между членами Консорциума обязательств по достижению целевых показателей реализации крупного научного</w:t>
      </w:r>
      <w:r w:rsidRPr="00846B0A">
        <w:rPr>
          <w:spacing w:val="11"/>
        </w:rPr>
        <w:t xml:space="preserve"> </w:t>
      </w:r>
      <w:r w:rsidRPr="00846B0A">
        <w:t>проекта.</w:t>
      </w:r>
    </w:p>
    <w:p w:rsidR="00846B0A" w:rsidRPr="00846B0A" w:rsidRDefault="00846B0A" w:rsidP="00846B0A">
      <w:pPr>
        <w:pStyle w:val="a8"/>
        <w:tabs>
          <w:tab w:val="left" w:pos="834"/>
        </w:tabs>
        <w:kinsoku w:val="0"/>
        <w:overflowPunct w:val="0"/>
        <w:spacing w:before="8"/>
        <w:ind w:firstLine="0"/>
      </w:pPr>
      <w:r w:rsidRPr="00846B0A">
        <w:t xml:space="preserve">           Срок выполнения проекта не должен превышать срок, указанный в объявлении о проведении конкурсного</w:t>
      </w:r>
      <w:r w:rsidRPr="00846B0A">
        <w:rPr>
          <w:spacing w:val="-17"/>
        </w:rPr>
        <w:t xml:space="preserve"> </w:t>
      </w:r>
      <w:r w:rsidRPr="00846B0A">
        <w:t>отбора.</w:t>
      </w:r>
    </w:p>
    <w:p w:rsidR="00846B0A" w:rsidRPr="00846B0A" w:rsidRDefault="00846B0A" w:rsidP="00846B0A">
      <w:pPr>
        <w:pStyle w:val="a8"/>
        <w:tabs>
          <w:tab w:val="left" w:pos="838"/>
        </w:tabs>
        <w:kinsoku w:val="0"/>
        <w:overflowPunct w:val="0"/>
        <w:spacing w:before="2"/>
        <w:ind w:firstLine="726"/>
      </w:pPr>
      <w:r w:rsidRPr="00846B0A">
        <w:t>Запрашиваемый объём финансирования из федерального бюджета для выполнения проекта не должен превышать предельный размер гранта, указанный в объявлении о проведении конкурсного отбора, в том числе в пределах одного финансового</w:t>
      </w:r>
      <w:r w:rsidRPr="00846B0A">
        <w:rPr>
          <w:spacing w:val="2"/>
        </w:rPr>
        <w:t xml:space="preserve"> </w:t>
      </w:r>
      <w:r w:rsidRPr="00846B0A">
        <w:t>года.</w:t>
      </w:r>
    </w:p>
    <w:p w:rsidR="00846B0A" w:rsidRPr="00846B0A" w:rsidRDefault="00846B0A" w:rsidP="00846B0A">
      <w:pPr>
        <w:pStyle w:val="a8"/>
        <w:tabs>
          <w:tab w:val="left" w:pos="828"/>
        </w:tabs>
        <w:kinsoku w:val="0"/>
        <w:overflowPunct w:val="0"/>
        <w:spacing w:line="235" w:lineRule="auto"/>
        <w:ind w:left="116" w:right="125" w:firstLine="735"/>
      </w:pPr>
      <w:r w:rsidRPr="00846B0A">
        <w:lastRenderedPageBreak/>
        <w:t>Запрашиваемые средства гранта должны направляться исключительно на обеспечение (возмещение) затрат на выполнение</w:t>
      </w:r>
      <w:r w:rsidRPr="00846B0A">
        <w:rPr>
          <w:spacing w:val="17"/>
        </w:rPr>
        <w:t xml:space="preserve"> </w:t>
      </w:r>
      <w:r w:rsidRPr="00846B0A">
        <w:t>проекта.</w:t>
      </w:r>
    </w:p>
    <w:p w:rsidR="00846B0A" w:rsidRPr="00846B0A" w:rsidRDefault="00846B0A" w:rsidP="00846B0A">
      <w:pPr>
        <w:pStyle w:val="a8"/>
        <w:tabs>
          <w:tab w:val="left" w:pos="828"/>
        </w:tabs>
        <w:kinsoku w:val="0"/>
        <w:overflowPunct w:val="0"/>
        <w:spacing w:before="4"/>
        <w:ind w:left="116" w:right="124" w:firstLine="735"/>
      </w:pPr>
      <w:r w:rsidRPr="00846B0A">
        <w:t>Проект не должен являться повторением исследований, выполненных в предшествующие периоды и(или) выполняемых в сроки реализации проекта за счёт бюджетов различных уровней и(или)</w:t>
      </w:r>
      <w:r w:rsidRPr="00846B0A">
        <w:rPr>
          <w:spacing w:val="4"/>
        </w:rPr>
        <w:t xml:space="preserve"> </w:t>
      </w:r>
      <w:r w:rsidRPr="00846B0A">
        <w:t>иных источников.</w:t>
      </w:r>
    </w:p>
    <w:p w:rsidR="004B08E7" w:rsidRPr="004B08E7" w:rsidRDefault="004B08E7" w:rsidP="004976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46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B139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 конкурса вправе подать не более одной заявки на участие в конкурсе.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r w:rsidR="00B13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 такой участник вправе принимать участие в Конкурсе в качестве соисполнителя в составе консорциума по другим заявкам на участия в Конкурсе.</w:t>
      </w:r>
    </w:p>
    <w:p w:rsidR="00581B2A" w:rsidRPr="00581B2A" w:rsidRDefault="00581B2A" w:rsidP="004B08E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Предельный размер гранта по одному Соглашению (гранту) составляет:</w:t>
      </w: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 более 300,0 млн. рублей, в том числе: </w:t>
      </w:r>
    </w:p>
    <w:p w:rsidR="00581B2A" w:rsidRPr="00581B2A" w:rsidRDefault="00581B2A" w:rsidP="00581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2020 год – до 100,0 млн. рублей;</w:t>
      </w:r>
    </w:p>
    <w:p w:rsidR="00581B2A" w:rsidRPr="00581B2A" w:rsidRDefault="00581B2A" w:rsidP="00581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2021 год – до 100,0 млн. рублей;</w:t>
      </w:r>
    </w:p>
    <w:p w:rsidR="00581B2A" w:rsidRPr="00581B2A" w:rsidRDefault="00581B2A" w:rsidP="00581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2022 год – до 100,0 млн. рублей.</w:t>
      </w:r>
    </w:p>
    <w:p w:rsidR="00581B2A" w:rsidRPr="00581B2A" w:rsidRDefault="00581B2A" w:rsidP="00581B2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Срок выполнения проекта: </w:t>
      </w:r>
    </w:p>
    <w:p w:rsidR="00581B2A" w:rsidRPr="00581B2A" w:rsidRDefault="00581B2A" w:rsidP="00581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Начало: с даты заключения Соглашения.</w:t>
      </w:r>
    </w:p>
    <w:p w:rsidR="00581B2A" w:rsidRDefault="00581B2A" w:rsidP="00581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Окончание: не позднее «31» декабря 2022 г.</w:t>
      </w:r>
    </w:p>
    <w:p w:rsidR="004B08E7" w:rsidRPr="00581B2A" w:rsidRDefault="00846B0A" w:rsidP="0058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6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Более подробная информация </w:t>
      </w:r>
      <w:r w:rsidR="00581B2A" w:rsidRPr="004976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размещена на официальном сайте </w:t>
      </w:r>
      <w:proofErr w:type="spellStart"/>
      <w:r w:rsidR="00581B2A" w:rsidRPr="004976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581B2A" w:rsidRPr="004976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1408" w:rsidRPr="000F140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https://www.minobrnauki.gov.ru/ru/documents/card/?id_4=1209</w:t>
      </w:r>
    </w:p>
    <w:p w:rsidR="00581B2A" w:rsidRPr="00581B2A" w:rsidRDefault="00581B2A" w:rsidP="00581B2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 к интерактивным формам на Портале регистрации заявок на участие в конкурсе, размещенном по адресу:</w:t>
      </w:r>
      <w:r w:rsidRPr="00581B2A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  <w:hyperlink r:id="rId5" w:tgtFrame="_blank" w:history="1">
        <w:r w:rsidRPr="00581B2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http://konkurs.ntr.ru</w:t>
        </w:r>
      </w:hyperlink>
      <w:r w:rsidRPr="00581B2A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  <w:r w:rsidRPr="00581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подготовки заявок на участие в конкурсе в электронном виде будет открыт «30» апреля 2020 года. </w:t>
      </w:r>
    </w:p>
    <w:p w:rsidR="008E13C7" w:rsidRPr="008E13C7" w:rsidRDefault="008E13C7" w:rsidP="008E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представителей СПбПУ осуществляется централизованно. Организационно-методическое сопр</w:t>
      </w:r>
      <w:r w:rsidR="00497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овождение конкурса осуществляет </w:t>
      </w:r>
      <w:r w:rsidRPr="008E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497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 сопровождения конкурсов   </w:t>
      </w:r>
      <w:r w:rsidRPr="008E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(1-й уч. корпус, 324 к., тел. </w:t>
      </w:r>
      <w:r w:rsidR="00E44AB6" w:rsidRPr="00E4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294-03-54</w:t>
      </w:r>
      <w:r w:rsidRPr="008E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электронная почта:  </w:t>
      </w:r>
      <w:hyperlink r:id="rId6" w:history="1">
        <w:r w:rsidR="00E44AB6" w:rsidRPr="00E44AB6">
          <w:rPr>
            <w:rFonts w:ascii="&amp;quot" w:hAnsi="&amp;quot"/>
            <w:color w:val="2C6D96"/>
            <w:sz w:val="21"/>
            <w:szCs w:val="21"/>
            <w:u w:val="single"/>
          </w:rPr>
          <w:t>steshenkov@spbstu.ru</w:t>
        </w:r>
      </w:hyperlink>
      <w:r w:rsidRPr="008E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E13C7" w:rsidRPr="008E13C7" w:rsidRDefault="008E13C7" w:rsidP="008E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документов на конкурс будет осуществляться Отделом сопровождения конкурсов в срок до </w:t>
      </w:r>
      <w:r w:rsidR="00FF1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22</w:t>
      </w:r>
      <w:r w:rsidRPr="004976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мая 2020 года</w:t>
      </w:r>
    </w:p>
    <w:p w:rsidR="008E13C7" w:rsidRPr="00497686" w:rsidRDefault="008E13C7" w:rsidP="008E13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участия в конкурсе необходимо предоставить в Отдел сопровождения конкурсов    заявку о намерении </w:t>
      </w:r>
      <w:proofErr w:type="gramStart"/>
      <w:r w:rsidRPr="00497686">
        <w:rPr>
          <w:rFonts w:ascii="Times New Roman" w:hAnsi="Times New Roman" w:cs="Times New Roman"/>
          <w:color w:val="000000" w:themeColor="text1"/>
          <w:sz w:val="24"/>
          <w:szCs w:val="24"/>
        </w:rPr>
        <w:t>принять  участие</w:t>
      </w:r>
      <w:proofErr w:type="gramEnd"/>
      <w:r w:rsidRPr="00497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конкурсе.</w:t>
      </w:r>
    </w:p>
    <w:p w:rsidR="008E13C7" w:rsidRDefault="008E13C7" w:rsidP="008E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7686" w:rsidRDefault="00497686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97686" w:rsidRDefault="00497686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7686" w:rsidRDefault="00497686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7686" w:rsidRDefault="00497686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7686" w:rsidRDefault="00497686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7686" w:rsidRDefault="00497686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7686" w:rsidRDefault="00497686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Pr="00B8535B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53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E13C7" w:rsidRPr="00B8535B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3C7" w:rsidRPr="00B8535B" w:rsidRDefault="008E13C7" w:rsidP="008E1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535B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8E13C7" w:rsidRPr="00B8535B" w:rsidRDefault="008E13C7" w:rsidP="008E13C7">
      <w:pPr>
        <w:rPr>
          <w:rFonts w:ascii="Calibri" w:eastAsia="Calibri" w:hAnsi="Calibri" w:cs="Times New Roman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3C7" w:rsidRPr="008E13C7" w:rsidRDefault="008E13C7" w:rsidP="008E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E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E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E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предоставление грантов в форме субсидий на проведение крупных научных проектов по приоритетным направлениям научно-технологического развития</w:t>
      </w:r>
    </w:p>
    <w:p w:rsidR="008E13C7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11"/>
        <w:gridCol w:w="1418"/>
        <w:gridCol w:w="2126"/>
      </w:tblGrid>
      <w:tr w:rsidR="008E13C7" w:rsidRPr="00B8535B" w:rsidTr="009F78B4">
        <w:trPr>
          <w:trHeight w:val="1429"/>
          <w:jc w:val="center"/>
        </w:trPr>
        <w:tc>
          <w:tcPr>
            <w:tcW w:w="1696" w:type="dxa"/>
            <w:shd w:val="clear" w:color="auto" w:fill="auto"/>
          </w:tcPr>
          <w:p w:rsidR="008E13C7" w:rsidRPr="00B8535B" w:rsidRDefault="00497686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701" w:type="dxa"/>
            <w:shd w:val="clear" w:color="auto" w:fill="auto"/>
          </w:tcPr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711" w:type="dxa"/>
            <w:shd w:val="clear" w:color="auto" w:fill="auto"/>
          </w:tcPr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</w:t>
            </w:r>
            <w:r w:rsidR="00FF1B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школа/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кафедра, тел., 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E13C7" w:rsidRPr="00B8535B" w:rsidTr="009F78B4">
        <w:trPr>
          <w:trHeight w:val="282"/>
          <w:jc w:val="center"/>
        </w:trPr>
        <w:tc>
          <w:tcPr>
            <w:tcW w:w="1696" w:type="dxa"/>
            <w:shd w:val="clear" w:color="auto" w:fill="auto"/>
          </w:tcPr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13C7" w:rsidRPr="00B8535B" w:rsidRDefault="008E13C7" w:rsidP="009F78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C7" w:rsidRPr="00B8535B" w:rsidRDefault="008E13C7" w:rsidP="008E1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C7" w:rsidRPr="00B8535B" w:rsidRDefault="008E13C7" w:rsidP="008E13C7">
      <w:pPr>
        <w:rPr>
          <w:rFonts w:ascii="Calibri" w:eastAsia="Calibri" w:hAnsi="Calibri" w:cs="Times New Roman"/>
        </w:rPr>
      </w:pPr>
    </w:p>
    <w:p w:rsidR="008E13C7" w:rsidRPr="00B8535B" w:rsidRDefault="008E13C7" w:rsidP="008E13C7">
      <w:pPr>
        <w:rPr>
          <w:rFonts w:ascii="Calibri" w:eastAsia="Calibri" w:hAnsi="Calibri" w:cs="Times New Roman"/>
        </w:rPr>
      </w:pPr>
    </w:p>
    <w:p w:rsidR="008E13C7" w:rsidRPr="00B8535B" w:rsidRDefault="008E13C7" w:rsidP="008E13C7">
      <w:pPr>
        <w:rPr>
          <w:rFonts w:ascii="Calibri" w:eastAsia="Calibri" w:hAnsi="Calibri" w:cs="Times New Roman"/>
        </w:rPr>
      </w:pPr>
    </w:p>
    <w:p w:rsidR="008E13C7" w:rsidRPr="00B8535B" w:rsidRDefault="008E13C7" w:rsidP="008E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C7" w:rsidRPr="00B8535B" w:rsidRDefault="008E13C7" w:rsidP="008E1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C7" w:rsidRPr="00B8535B" w:rsidRDefault="008E13C7" w:rsidP="008E1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C7" w:rsidRPr="00B8535B" w:rsidRDefault="008E13C7" w:rsidP="008E1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C7" w:rsidRPr="00482378" w:rsidRDefault="008E13C7" w:rsidP="008E13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E13C7" w:rsidRPr="00482378" w:rsidRDefault="008E13C7" w:rsidP="008E13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13C7" w:rsidRPr="00482378" w:rsidSect="00497686">
      <w:pgSz w:w="11906" w:h="16838"/>
      <w:pgMar w:top="568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32" w:hanging="141"/>
      </w:pPr>
      <w:rPr>
        <w:rFonts w:ascii="Times New Roman" w:hAnsi="Times New Roman" w:cs="Times New Roman"/>
        <w:b w:val="0"/>
        <w:bCs w:val="0"/>
        <w:w w:val="109"/>
        <w:sz w:val="24"/>
        <w:szCs w:val="24"/>
      </w:rPr>
    </w:lvl>
    <w:lvl w:ilvl="1">
      <w:numFmt w:val="bullet"/>
      <w:lvlText w:val="•"/>
      <w:lvlJc w:val="left"/>
      <w:pPr>
        <w:ind w:left="1106" w:hanging="141"/>
      </w:pPr>
    </w:lvl>
    <w:lvl w:ilvl="2">
      <w:numFmt w:val="bullet"/>
      <w:lvlText w:val="•"/>
      <w:lvlJc w:val="left"/>
      <w:pPr>
        <w:ind w:left="2072" w:hanging="141"/>
      </w:pPr>
    </w:lvl>
    <w:lvl w:ilvl="3">
      <w:numFmt w:val="bullet"/>
      <w:lvlText w:val="•"/>
      <w:lvlJc w:val="left"/>
      <w:pPr>
        <w:ind w:left="3038" w:hanging="141"/>
      </w:pPr>
    </w:lvl>
    <w:lvl w:ilvl="4">
      <w:numFmt w:val="bullet"/>
      <w:lvlText w:val="•"/>
      <w:lvlJc w:val="left"/>
      <w:pPr>
        <w:ind w:left="4004" w:hanging="141"/>
      </w:pPr>
    </w:lvl>
    <w:lvl w:ilvl="5">
      <w:numFmt w:val="bullet"/>
      <w:lvlText w:val="•"/>
      <w:lvlJc w:val="left"/>
      <w:pPr>
        <w:ind w:left="4970" w:hanging="141"/>
      </w:pPr>
    </w:lvl>
    <w:lvl w:ilvl="6">
      <w:numFmt w:val="bullet"/>
      <w:lvlText w:val="•"/>
      <w:lvlJc w:val="left"/>
      <w:pPr>
        <w:ind w:left="5936" w:hanging="141"/>
      </w:pPr>
    </w:lvl>
    <w:lvl w:ilvl="7">
      <w:numFmt w:val="bullet"/>
      <w:lvlText w:val="•"/>
      <w:lvlJc w:val="left"/>
      <w:pPr>
        <w:ind w:left="6902" w:hanging="141"/>
      </w:pPr>
    </w:lvl>
    <w:lvl w:ilvl="8">
      <w:numFmt w:val="bullet"/>
      <w:lvlText w:val="•"/>
      <w:lvlJc w:val="left"/>
      <w:pPr>
        <w:ind w:left="7868" w:hanging="141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25" w:hanging="708"/>
      </w:pPr>
    </w:lvl>
    <w:lvl w:ilvl="1">
      <w:start w:val="3"/>
      <w:numFmt w:val="decimal"/>
      <w:lvlText w:val="%1.%2"/>
      <w:lvlJc w:val="left"/>
      <w:pPr>
        <w:ind w:left="125" w:hanging="708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056" w:hanging="708"/>
      </w:pPr>
    </w:lvl>
    <w:lvl w:ilvl="3">
      <w:numFmt w:val="bullet"/>
      <w:lvlText w:val="•"/>
      <w:lvlJc w:val="left"/>
      <w:pPr>
        <w:ind w:left="3024" w:hanging="708"/>
      </w:pPr>
    </w:lvl>
    <w:lvl w:ilvl="4">
      <w:numFmt w:val="bullet"/>
      <w:lvlText w:val="•"/>
      <w:lvlJc w:val="left"/>
      <w:pPr>
        <w:ind w:left="3992" w:hanging="708"/>
      </w:pPr>
    </w:lvl>
    <w:lvl w:ilvl="5">
      <w:numFmt w:val="bullet"/>
      <w:lvlText w:val="•"/>
      <w:lvlJc w:val="left"/>
      <w:pPr>
        <w:ind w:left="4960" w:hanging="708"/>
      </w:pPr>
    </w:lvl>
    <w:lvl w:ilvl="6">
      <w:numFmt w:val="bullet"/>
      <w:lvlText w:val="•"/>
      <w:lvlJc w:val="left"/>
      <w:pPr>
        <w:ind w:left="5928" w:hanging="708"/>
      </w:pPr>
    </w:lvl>
    <w:lvl w:ilvl="7">
      <w:numFmt w:val="bullet"/>
      <w:lvlText w:val="•"/>
      <w:lvlJc w:val="left"/>
      <w:pPr>
        <w:ind w:left="6896" w:hanging="708"/>
      </w:pPr>
    </w:lvl>
    <w:lvl w:ilvl="8">
      <w:numFmt w:val="bullet"/>
      <w:lvlText w:val="•"/>
      <w:lvlJc w:val="left"/>
      <w:pPr>
        <w:ind w:left="7864" w:hanging="708"/>
      </w:pPr>
    </w:lvl>
  </w:abstractNum>
  <w:abstractNum w:abstractNumId="2" w15:restartNumberingAfterBreak="0">
    <w:nsid w:val="6F571DD9"/>
    <w:multiLevelType w:val="multilevel"/>
    <w:tmpl w:val="7FD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9781D"/>
    <w:multiLevelType w:val="multilevel"/>
    <w:tmpl w:val="9FF2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B7F03"/>
    <w:multiLevelType w:val="multilevel"/>
    <w:tmpl w:val="B65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5"/>
    <w:rsid w:val="000F1408"/>
    <w:rsid w:val="00175DB6"/>
    <w:rsid w:val="00497686"/>
    <w:rsid w:val="004B08E7"/>
    <w:rsid w:val="004B2935"/>
    <w:rsid w:val="00581B2A"/>
    <w:rsid w:val="006A2674"/>
    <w:rsid w:val="006D4DD5"/>
    <w:rsid w:val="00846B0A"/>
    <w:rsid w:val="008E13C7"/>
    <w:rsid w:val="00AB7BAF"/>
    <w:rsid w:val="00B139B8"/>
    <w:rsid w:val="00E44AB6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5058"/>
  <w15:chartTrackingRefBased/>
  <w15:docId w15:val="{5426ED25-C4EB-4DAC-BFC4-9EB7C5CF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B2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08E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BA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B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846B0A"/>
    <w:pPr>
      <w:autoSpaceDE w:val="0"/>
      <w:autoSpaceDN w:val="0"/>
      <w:adjustRightInd w:val="0"/>
      <w:spacing w:after="0" w:line="240" w:lineRule="auto"/>
      <w:ind w:left="125" w:right="120" w:hanging="2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shenkov@spbstu.ru" TargetMode="External"/><Relationship Id="rId5" Type="http://schemas.openxmlformats.org/officeDocument/2006/relationships/hyperlink" Target="http://konkurs.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21</cp:revision>
  <cp:lastPrinted>2020-04-28T10:11:00Z</cp:lastPrinted>
  <dcterms:created xsi:type="dcterms:W3CDTF">2020-04-28T08:55:00Z</dcterms:created>
  <dcterms:modified xsi:type="dcterms:W3CDTF">2020-04-28T11:33:00Z</dcterms:modified>
</cp:coreProperties>
</file>