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E8" w:rsidRPr="00E51EE8" w:rsidRDefault="00E51EE8" w:rsidP="00E51EE8">
      <w:pPr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51EE8" w:rsidRPr="00E51EE8" w:rsidRDefault="00E51EE8" w:rsidP="006D5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E8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Федерации» (генетические исследования) </w:t>
      </w:r>
    </w:p>
    <w:p w:rsidR="00E51EE8" w:rsidRPr="001A5530" w:rsidRDefault="00E51EE8" w:rsidP="00E51E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530">
        <w:rPr>
          <w:rFonts w:ascii="Times New Roman" w:hAnsi="Times New Roman" w:cs="Times New Roman"/>
          <w:b/>
          <w:sz w:val="24"/>
          <w:szCs w:val="24"/>
        </w:rPr>
        <w:t>Гра</w:t>
      </w:r>
      <w:r w:rsidRPr="001A5530">
        <w:rPr>
          <w:rFonts w:ascii="Times New Roman" w:hAnsi="Times New Roman" w:cs="Times New Roman"/>
          <w:b/>
          <w:sz w:val="24"/>
          <w:szCs w:val="24"/>
        </w:rPr>
        <w:t>нты выделяются</w:t>
      </w:r>
      <w:r w:rsidRPr="001A5530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Pr="001A5530">
        <w:rPr>
          <w:rFonts w:ascii="Times New Roman" w:hAnsi="Times New Roman" w:cs="Times New Roman"/>
          <w:sz w:val="24"/>
          <w:szCs w:val="24"/>
        </w:rPr>
        <w:t xml:space="preserve">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</w:t>
      </w:r>
      <w:r w:rsidRPr="001A5530">
        <w:rPr>
          <w:rFonts w:ascii="Times New Roman" w:hAnsi="Times New Roman" w:cs="Times New Roman"/>
          <w:b/>
          <w:sz w:val="24"/>
          <w:szCs w:val="24"/>
        </w:rPr>
        <w:t>в 2021 – 2024 годах</w:t>
      </w:r>
      <w:r w:rsidRPr="001A5530">
        <w:rPr>
          <w:rFonts w:ascii="Times New Roman" w:hAnsi="Times New Roman" w:cs="Times New Roman"/>
          <w:sz w:val="24"/>
          <w:szCs w:val="24"/>
        </w:rPr>
        <w:t xml:space="preserve"> с последующим возможным продлением срока выполнения проекта на три года </w:t>
      </w:r>
      <w:r w:rsidRPr="001A5530">
        <w:rPr>
          <w:rFonts w:ascii="Times New Roman" w:hAnsi="Times New Roman" w:cs="Times New Roman"/>
          <w:b/>
          <w:sz w:val="24"/>
          <w:szCs w:val="24"/>
        </w:rPr>
        <w:t>по следующим отраслям знаний: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01 Математика, информатика и науки о системах;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 02 Физика и науки о космосе; 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04 Биология и науки о жизни;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 05 Фундаментальные исследования для медицины; 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07 Науки о Земле; </w:t>
      </w:r>
    </w:p>
    <w:p w:rsid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</w:t>
      </w:r>
    </w:p>
    <w:p w:rsidR="00E51EE8" w:rsidRPr="00E51EE8" w:rsidRDefault="00E51EE8" w:rsidP="00E5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09 Инженерные науки.</w:t>
      </w:r>
    </w:p>
    <w:p w:rsidR="00E51EE8" w:rsidRPr="006D5810" w:rsidRDefault="00E51EE8" w:rsidP="006D581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2C">
        <w:rPr>
          <w:rFonts w:ascii="Times New Roman" w:hAnsi="Times New Roman" w:cs="Times New Roman"/>
          <w:b/>
          <w:sz w:val="24"/>
          <w:szCs w:val="24"/>
        </w:rPr>
        <w:t>Научное исследование (проект) должно быть направлено на решение ключевых задач основ</w:t>
      </w:r>
      <w:r w:rsidRPr="00C7782C">
        <w:rPr>
          <w:rFonts w:ascii="Times New Roman" w:hAnsi="Times New Roman" w:cs="Times New Roman"/>
          <w:b/>
          <w:sz w:val="24"/>
          <w:szCs w:val="24"/>
        </w:rPr>
        <w:t>ных разделов</w:t>
      </w:r>
      <w:r w:rsidRPr="00C7782C">
        <w:rPr>
          <w:rFonts w:ascii="Times New Roman" w:hAnsi="Times New Roman" w:cs="Times New Roman"/>
          <w:b/>
          <w:sz w:val="24"/>
          <w:szCs w:val="24"/>
        </w:rPr>
        <w:t xml:space="preserve"> направлений реализации Федеральной научно-технической программы развития генетическ</w:t>
      </w:r>
      <w:r w:rsidRPr="00C7782C">
        <w:rPr>
          <w:rFonts w:ascii="Times New Roman" w:hAnsi="Times New Roman" w:cs="Times New Roman"/>
          <w:b/>
          <w:sz w:val="24"/>
          <w:szCs w:val="24"/>
        </w:rPr>
        <w:t xml:space="preserve">их технологий </w:t>
      </w:r>
      <w:r w:rsidRPr="00C7782C">
        <w:rPr>
          <w:rFonts w:ascii="Times New Roman" w:hAnsi="Times New Roman" w:cs="Times New Roman"/>
          <w:sz w:val="24"/>
          <w:szCs w:val="24"/>
        </w:rPr>
        <w:t>на 2019-2027 годы</w:t>
      </w:r>
      <w:r w:rsidRPr="00E51EE8">
        <w:rPr>
          <w:rFonts w:ascii="Times New Roman" w:hAnsi="Times New Roman" w:cs="Times New Roman"/>
          <w:sz w:val="24"/>
          <w:szCs w:val="24"/>
        </w:rPr>
        <w:t xml:space="preserve">, при этом прогнозируемый результат исследования (проекта) должен иметь мировой уровень и внести существенный вклад в решение </w:t>
      </w:r>
      <w:r w:rsidRPr="006D5810">
        <w:rPr>
          <w:rFonts w:ascii="Times New Roman" w:hAnsi="Times New Roman" w:cs="Times New Roman"/>
          <w:b/>
          <w:sz w:val="24"/>
          <w:szCs w:val="24"/>
        </w:rPr>
        <w:t>ключевых задач основного раздела указанного направления:</w:t>
      </w:r>
    </w:p>
    <w:p w:rsidR="00E51EE8" w:rsidRPr="00E51EE8" w:rsidRDefault="00E51EE8" w:rsidP="00C7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Н1 «Биобезопасность и обеспечение технологической независимости»;</w:t>
      </w:r>
    </w:p>
    <w:p w:rsidR="00E51EE8" w:rsidRPr="00E51EE8" w:rsidRDefault="00E51EE8" w:rsidP="00C7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Н2 «Генетические технологии для развития сельского хозяйства»;</w:t>
      </w:r>
    </w:p>
    <w:p w:rsidR="00E51EE8" w:rsidRPr="00E51EE8" w:rsidRDefault="00E51EE8" w:rsidP="00C7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Н3 «Генетические технологии для медицины»;</w:t>
      </w:r>
    </w:p>
    <w:p w:rsidR="00C7782C" w:rsidRDefault="00E51EE8" w:rsidP="008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Н4 «Генетические технологии для промышленной микробиологии».</w:t>
      </w:r>
    </w:p>
    <w:p w:rsidR="0082227D" w:rsidRPr="0082227D" w:rsidRDefault="0082227D" w:rsidP="0082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10" w:rsidRPr="006D5810" w:rsidRDefault="006D5810" w:rsidP="00E5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>Размер одного гранта составляет от 20 до 32 миллионов рублей ежегодно.</w:t>
      </w:r>
    </w:p>
    <w:p w:rsidR="00E51EE8" w:rsidRP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научных коллективов, осуществляющих научные иссле</w:t>
      </w:r>
      <w:r>
        <w:rPr>
          <w:rFonts w:ascii="Times New Roman" w:hAnsi="Times New Roman" w:cs="Times New Roman"/>
          <w:sz w:val="24"/>
          <w:szCs w:val="24"/>
        </w:rPr>
        <w:t xml:space="preserve">дования мирового уровня </w:t>
      </w:r>
      <w:r w:rsidRPr="006D5810">
        <w:rPr>
          <w:rFonts w:ascii="Times New Roman" w:hAnsi="Times New Roman" w:cs="Times New Roman"/>
          <w:b/>
          <w:sz w:val="24"/>
          <w:szCs w:val="24"/>
        </w:rPr>
        <w:t>на базе</w:t>
      </w:r>
      <w:r w:rsidRPr="006D5810">
        <w:rPr>
          <w:rFonts w:ascii="Times New Roman" w:hAnsi="Times New Roman" w:cs="Times New Roman"/>
          <w:b/>
          <w:sz w:val="24"/>
          <w:szCs w:val="24"/>
        </w:rPr>
        <w:t xml:space="preserve"> создаваемых или созданных не ранее 1 января 2019 года лабораторий (структурных подразделений) </w:t>
      </w:r>
      <w:r w:rsidRPr="006D5810">
        <w:rPr>
          <w:rFonts w:ascii="Times New Roman" w:hAnsi="Times New Roman" w:cs="Times New Roman"/>
          <w:sz w:val="24"/>
          <w:szCs w:val="24"/>
        </w:rPr>
        <w:t xml:space="preserve">российских научных организаций, российских образовательных организаций высшего образования, иных организаций, учредительными документами которых предусмотрена возможность выполнения научных исследований, находящихся на территории Российской Федерации </w:t>
      </w:r>
      <w:r w:rsidRPr="00E51EE8">
        <w:rPr>
          <w:rFonts w:ascii="Times New Roman" w:hAnsi="Times New Roman" w:cs="Times New Roman"/>
          <w:sz w:val="24"/>
          <w:szCs w:val="24"/>
        </w:rPr>
        <w:t>международных  научных организаций), независимо от должности, занимаемой руководителем научного коллектива,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:rsidR="00E51EE8" w:rsidRP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Руководителем проекта и членами научного коллектива могут являться работники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</w:t>
      </w:r>
    </w:p>
    <w:p w:rsidR="00E51EE8" w:rsidRP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2C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E51EE8">
        <w:rPr>
          <w:rFonts w:ascii="Times New Roman" w:hAnsi="Times New Roman" w:cs="Times New Roman"/>
          <w:sz w:val="24"/>
          <w:szCs w:val="24"/>
        </w:rPr>
        <w:t xml:space="preserve"> </w:t>
      </w:r>
      <w:r w:rsidRPr="00C7782C">
        <w:rPr>
          <w:rFonts w:ascii="Times New Roman" w:hAnsi="Times New Roman" w:cs="Times New Roman"/>
          <w:b/>
          <w:sz w:val="24"/>
          <w:szCs w:val="24"/>
        </w:rPr>
        <w:t>на весь период практической реализации</w:t>
      </w:r>
      <w:r w:rsidRPr="00E51EE8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C7782C">
        <w:rPr>
          <w:rFonts w:ascii="Times New Roman" w:hAnsi="Times New Roman" w:cs="Times New Roman"/>
          <w:b/>
          <w:sz w:val="24"/>
          <w:szCs w:val="24"/>
        </w:rPr>
        <w:t>должен с</w:t>
      </w:r>
      <w:r w:rsidR="00BA2968" w:rsidRPr="00C7782C">
        <w:rPr>
          <w:rFonts w:ascii="Times New Roman" w:hAnsi="Times New Roman" w:cs="Times New Roman"/>
          <w:b/>
          <w:sz w:val="24"/>
          <w:szCs w:val="24"/>
        </w:rPr>
        <w:t>остоять в трудовых отношениях</w:t>
      </w:r>
      <w:r w:rsidRPr="00C7782C">
        <w:rPr>
          <w:rFonts w:ascii="Times New Roman" w:hAnsi="Times New Roman" w:cs="Times New Roman"/>
          <w:b/>
          <w:sz w:val="24"/>
          <w:szCs w:val="24"/>
        </w:rPr>
        <w:t xml:space="preserve"> с организацией</w:t>
      </w:r>
      <w:r w:rsidRPr="00E51EE8">
        <w:rPr>
          <w:rFonts w:ascii="Times New Roman" w:hAnsi="Times New Roman" w:cs="Times New Roman"/>
          <w:sz w:val="24"/>
          <w:szCs w:val="24"/>
        </w:rPr>
        <w:t>, при этом трудовой договор с руководителем проекта не может быть договором о дистанционной работе.</w:t>
      </w:r>
    </w:p>
    <w:p w:rsidR="00E51EE8" w:rsidRP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2C">
        <w:rPr>
          <w:rFonts w:ascii="Times New Roman" w:hAnsi="Times New Roman" w:cs="Times New Roman"/>
          <w:b/>
          <w:sz w:val="24"/>
          <w:szCs w:val="24"/>
        </w:rPr>
        <w:t>Трудовой договор с руководителем проекта должен предусматривать его очное участие</w:t>
      </w:r>
      <w:r w:rsidRPr="00E51EE8">
        <w:rPr>
          <w:rFonts w:ascii="Times New Roman" w:hAnsi="Times New Roman" w:cs="Times New Roman"/>
          <w:sz w:val="24"/>
          <w:szCs w:val="24"/>
        </w:rPr>
        <w:t xml:space="preserve"> в выполнении работ по проекту </w:t>
      </w:r>
      <w:r w:rsidRPr="00C7782C">
        <w:rPr>
          <w:rFonts w:ascii="Times New Roman" w:hAnsi="Times New Roman" w:cs="Times New Roman"/>
          <w:b/>
          <w:sz w:val="24"/>
          <w:szCs w:val="24"/>
        </w:rPr>
        <w:t>на те</w:t>
      </w:r>
      <w:r w:rsidR="00BA2968" w:rsidRPr="00C7782C">
        <w:rPr>
          <w:rFonts w:ascii="Times New Roman" w:hAnsi="Times New Roman" w:cs="Times New Roman"/>
          <w:b/>
          <w:sz w:val="24"/>
          <w:szCs w:val="24"/>
        </w:rPr>
        <w:t>рритории организации</w:t>
      </w:r>
      <w:r w:rsidR="00BA296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E51EE8">
        <w:rPr>
          <w:rFonts w:ascii="Times New Roman" w:hAnsi="Times New Roman" w:cs="Times New Roman"/>
          <w:sz w:val="24"/>
          <w:szCs w:val="24"/>
        </w:rPr>
        <w:t xml:space="preserve"> </w:t>
      </w:r>
      <w:r w:rsidRPr="00C7782C">
        <w:rPr>
          <w:rFonts w:ascii="Times New Roman" w:hAnsi="Times New Roman" w:cs="Times New Roman"/>
          <w:b/>
          <w:sz w:val="24"/>
          <w:szCs w:val="24"/>
        </w:rPr>
        <w:t>не</w:t>
      </w:r>
      <w:r w:rsidR="00BA2968" w:rsidRPr="00C7782C">
        <w:rPr>
          <w:rFonts w:ascii="Times New Roman" w:hAnsi="Times New Roman" w:cs="Times New Roman"/>
          <w:b/>
          <w:sz w:val="24"/>
          <w:szCs w:val="24"/>
        </w:rPr>
        <w:t xml:space="preserve"> менее 180 дней для российских</w:t>
      </w:r>
      <w:r w:rsidRPr="00C7782C">
        <w:rPr>
          <w:rFonts w:ascii="Times New Roman" w:hAnsi="Times New Roman" w:cs="Times New Roman"/>
          <w:b/>
          <w:sz w:val="24"/>
          <w:szCs w:val="24"/>
        </w:rPr>
        <w:t xml:space="preserve"> и 90 дней для зарубежных ученых.</w:t>
      </w:r>
    </w:p>
    <w:p w:rsidR="00E51EE8" w:rsidRP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10">
        <w:rPr>
          <w:rFonts w:ascii="Times New Roman" w:hAnsi="Times New Roman" w:cs="Times New Roman"/>
          <w:b/>
          <w:sz w:val="24"/>
          <w:szCs w:val="24"/>
        </w:rPr>
        <w:t>Руководитель проекта должен иметь не мен</w:t>
      </w:r>
      <w:r w:rsidR="00BA2968" w:rsidRPr="006D5810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6D5810" w:rsidRPr="006D5810">
        <w:rPr>
          <w:rFonts w:ascii="Times New Roman" w:hAnsi="Times New Roman" w:cs="Times New Roman"/>
          <w:b/>
          <w:sz w:val="24"/>
          <w:szCs w:val="24"/>
        </w:rPr>
        <w:t>10</w:t>
      </w:r>
      <w:r w:rsidR="00BA2968" w:rsidRPr="006D5810">
        <w:rPr>
          <w:rFonts w:ascii="Times New Roman" w:hAnsi="Times New Roman" w:cs="Times New Roman"/>
          <w:b/>
          <w:sz w:val="24"/>
          <w:szCs w:val="24"/>
        </w:rPr>
        <w:t xml:space="preserve"> различных публикаций</w:t>
      </w:r>
      <w:r w:rsidRPr="006D5810">
        <w:rPr>
          <w:rFonts w:ascii="Times New Roman" w:hAnsi="Times New Roman" w:cs="Times New Roman"/>
          <w:b/>
          <w:sz w:val="24"/>
          <w:szCs w:val="24"/>
        </w:rPr>
        <w:t xml:space="preserve"> по тематике проекта в рецензируемых российских и зарубежных научных изданиях, индексируемых</w:t>
      </w:r>
      <w:r w:rsidRPr="00E51EE8">
        <w:rPr>
          <w:rFonts w:ascii="Times New Roman" w:hAnsi="Times New Roman" w:cs="Times New Roman"/>
          <w:sz w:val="24"/>
          <w:szCs w:val="24"/>
        </w:rPr>
        <w:t xml:space="preserve"> в базах </w:t>
      </w:r>
      <w:r w:rsidRPr="00E51EE8">
        <w:rPr>
          <w:rFonts w:ascii="Times New Roman" w:hAnsi="Times New Roman" w:cs="Times New Roman"/>
          <w:sz w:val="24"/>
          <w:szCs w:val="24"/>
        </w:rPr>
        <w:lastRenderedPageBreak/>
        <w:t xml:space="preserve">данных «Сеть науки» </w:t>
      </w:r>
      <w:r w:rsidRPr="006D581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>)</w:t>
      </w:r>
      <w:r w:rsidRPr="00E51EE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D58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6D5810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D5810">
        <w:rPr>
          <w:rFonts w:ascii="Times New Roman" w:hAnsi="Times New Roman" w:cs="Times New Roman"/>
          <w:b/>
          <w:sz w:val="24"/>
          <w:szCs w:val="24"/>
        </w:rPr>
        <w:t>Scop</w:t>
      </w:r>
      <w:r w:rsidR="006D5810" w:rsidRPr="006D5810">
        <w:rPr>
          <w:rFonts w:ascii="Times New Roman" w:hAnsi="Times New Roman" w:cs="Times New Roman"/>
          <w:b/>
          <w:sz w:val="24"/>
          <w:szCs w:val="24"/>
        </w:rPr>
        <w:t>us</w:t>
      </w:r>
      <w:proofErr w:type="spellEnd"/>
      <w:r w:rsidR="006D5810" w:rsidRPr="006D5810">
        <w:rPr>
          <w:rFonts w:ascii="Times New Roman" w:hAnsi="Times New Roman" w:cs="Times New Roman"/>
          <w:b/>
          <w:sz w:val="24"/>
          <w:szCs w:val="24"/>
        </w:rPr>
        <w:t>)</w:t>
      </w:r>
      <w:r w:rsidR="00BA2968">
        <w:rPr>
          <w:rFonts w:ascii="Times New Roman" w:hAnsi="Times New Roman" w:cs="Times New Roman"/>
          <w:sz w:val="24"/>
          <w:szCs w:val="24"/>
        </w:rPr>
        <w:t>, опубликованных в период</w:t>
      </w:r>
      <w:r w:rsidRPr="00E51EE8">
        <w:rPr>
          <w:rFonts w:ascii="Times New Roman" w:hAnsi="Times New Roman" w:cs="Times New Roman"/>
          <w:sz w:val="24"/>
          <w:szCs w:val="24"/>
        </w:rPr>
        <w:t xml:space="preserve"> </w:t>
      </w:r>
      <w:r w:rsidRPr="006D5810">
        <w:rPr>
          <w:rFonts w:ascii="Times New Roman" w:hAnsi="Times New Roman" w:cs="Times New Roman"/>
          <w:b/>
          <w:sz w:val="24"/>
          <w:szCs w:val="24"/>
        </w:rPr>
        <w:t>с 1 января 2016 года</w:t>
      </w:r>
      <w:r w:rsidRPr="00E51EE8">
        <w:rPr>
          <w:rFonts w:ascii="Times New Roman" w:hAnsi="Times New Roman" w:cs="Times New Roman"/>
          <w:sz w:val="24"/>
          <w:szCs w:val="24"/>
        </w:rPr>
        <w:t xml:space="preserve"> </w:t>
      </w:r>
      <w:r w:rsidRPr="00C7782C">
        <w:rPr>
          <w:rFonts w:ascii="Times New Roman" w:hAnsi="Times New Roman" w:cs="Times New Roman"/>
          <w:b/>
          <w:sz w:val="24"/>
          <w:szCs w:val="24"/>
        </w:rPr>
        <w:t>до даты подачи заявки</w:t>
      </w:r>
      <w:r w:rsidRPr="00E51EE8">
        <w:rPr>
          <w:rFonts w:ascii="Times New Roman" w:hAnsi="Times New Roman" w:cs="Times New Roman"/>
          <w:sz w:val="24"/>
          <w:szCs w:val="24"/>
        </w:rPr>
        <w:t>.</w:t>
      </w:r>
    </w:p>
    <w:p w:rsid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 xml:space="preserve">Для реализации проекта организациями, заинтересованными в результатах проекта, может предоставляться </w:t>
      </w:r>
      <w:proofErr w:type="spellStart"/>
      <w:r w:rsidRPr="00E51EE8">
        <w:rPr>
          <w:rFonts w:ascii="Times New Roman" w:hAnsi="Times New Roman" w:cs="Times New Roman"/>
          <w:sz w:val="24"/>
          <w:szCs w:val="24"/>
        </w:rPr>
        <w:t>соф</w:t>
      </w:r>
      <w:r w:rsidR="006D5810">
        <w:rPr>
          <w:rFonts w:ascii="Times New Roman" w:hAnsi="Times New Roman" w:cs="Times New Roman"/>
          <w:sz w:val="24"/>
          <w:szCs w:val="24"/>
        </w:rPr>
        <w:t>инансирование</w:t>
      </w:r>
      <w:proofErr w:type="spellEnd"/>
      <w:r w:rsidR="006D5810">
        <w:rPr>
          <w:rFonts w:ascii="Times New Roman" w:hAnsi="Times New Roman" w:cs="Times New Roman"/>
          <w:sz w:val="24"/>
          <w:szCs w:val="24"/>
        </w:rPr>
        <w:t xml:space="preserve"> в денежной форме</w:t>
      </w:r>
      <w:r w:rsidRPr="00E51EE8">
        <w:rPr>
          <w:rFonts w:ascii="Times New Roman" w:hAnsi="Times New Roman" w:cs="Times New Roman"/>
          <w:sz w:val="24"/>
          <w:szCs w:val="24"/>
        </w:rPr>
        <w:t>.</w:t>
      </w:r>
    </w:p>
    <w:p w:rsidR="00C7782C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Ру</w:t>
      </w:r>
      <w:r w:rsidR="006D5810">
        <w:rPr>
          <w:rFonts w:ascii="Times New Roman" w:hAnsi="Times New Roman" w:cs="Times New Roman"/>
          <w:sz w:val="24"/>
          <w:szCs w:val="24"/>
        </w:rPr>
        <w:t>ководитель проекта имеет право</w:t>
      </w:r>
      <w:r w:rsidRPr="00E51EE8">
        <w:rPr>
          <w:rFonts w:ascii="Times New Roman" w:hAnsi="Times New Roman" w:cs="Times New Roman"/>
          <w:sz w:val="24"/>
          <w:szCs w:val="24"/>
        </w:rPr>
        <w:t xml:space="preserve"> в качестве р</w:t>
      </w:r>
      <w:r w:rsidR="006D5810">
        <w:rPr>
          <w:rFonts w:ascii="Times New Roman" w:hAnsi="Times New Roman" w:cs="Times New Roman"/>
          <w:sz w:val="24"/>
          <w:szCs w:val="24"/>
        </w:rPr>
        <w:t>уководителя подать только одну</w:t>
      </w:r>
      <w:r w:rsidRPr="00E51EE8">
        <w:rPr>
          <w:rFonts w:ascii="Times New Roman" w:hAnsi="Times New Roman" w:cs="Times New Roman"/>
          <w:sz w:val="24"/>
          <w:szCs w:val="24"/>
        </w:rPr>
        <w:t xml:space="preserve"> заявку для у</w:t>
      </w:r>
      <w:r w:rsidR="006D5810">
        <w:rPr>
          <w:rFonts w:ascii="Times New Roman" w:hAnsi="Times New Roman" w:cs="Times New Roman"/>
          <w:sz w:val="24"/>
          <w:szCs w:val="24"/>
        </w:rPr>
        <w:t>частия в данном</w:t>
      </w:r>
      <w:r w:rsidRPr="00E51EE8">
        <w:rPr>
          <w:rFonts w:ascii="Times New Roman" w:hAnsi="Times New Roman" w:cs="Times New Roman"/>
          <w:sz w:val="24"/>
          <w:szCs w:val="24"/>
        </w:rPr>
        <w:t xml:space="preserve"> конкурсе. </w:t>
      </w:r>
    </w:p>
    <w:p w:rsidR="00E51EE8" w:rsidRDefault="00E51EE8" w:rsidP="006D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E8">
        <w:rPr>
          <w:rFonts w:ascii="Times New Roman" w:hAnsi="Times New Roman" w:cs="Times New Roman"/>
          <w:sz w:val="24"/>
          <w:szCs w:val="24"/>
        </w:rPr>
        <w:t>Количество проектов, финансирование которых осуществляется Фондом через одну организацию, не ограничивается.</w:t>
      </w:r>
    </w:p>
    <w:p w:rsidR="00C7782C" w:rsidRDefault="00C7782C" w:rsidP="00C7782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3">
        <w:rPr>
          <w:rFonts w:ascii="Times New Roman" w:hAnsi="Times New Roman" w:cs="Times New Roman"/>
          <w:bCs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</w:t>
      </w:r>
      <w:r w:rsidR="001A5530" w:rsidRPr="001A5530">
        <w:rPr>
          <w:rFonts w:ascii="Times New Roman" w:hAnsi="Times New Roman" w:cs="Times New Roman"/>
          <w:bCs/>
          <w:sz w:val="24"/>
          <w:szCs w:val="24"/>
        </w:rPr>
        <w:t>бюджета, в том числе программ создания и развития центров геномных исследований мирового уровня в рамках Федеральной научно-технической программы развития генетических технологий на 2019 – 2027 годы.</w:t>
      </w:r>
    </w:p>
    <w:p w:rsidR="00C7782C" w:rsidRDefault="00C7782C" w:rsidP="00C7782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3">
        <w:rPr>
          <w:rFonts w:ascii="Times New Roman" w:hAnsi="Times New Roman" w:cs="Times New Roman"/>
          <w:bCs/>
          <w:sz w:val="24"/>
          <w:szCs w:val="24"/>
        </w:rPr>
        <w:t>Условием предоставления гранта является обязательство научного коллектива сделать результаты своих нау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чных исследований общественным </w:t>
      </w:r>
      <w:r w:rsidRPr="002D59F3">
        <w:rPr>
          <w:rFonts w:ascii="Times New Roman" w:hAnsi="Times New Roman" w:cs="Times New Roman"/>
          <w:bCs/>
          <w:sz w:val="24"/>
          <w:szCs w:val="24"/>
        </w:rPr>
        <w:t>достоянием, опубликовав их в рецензируемых российских и зарубежных научных изданиях.</w:t>
      </w:r>
    </w:p>
    <w:p w:rsidR="00C7782C" w:rsidRPr="002D59F3" w:rsidRDefault="00C7782C" w:rsidP="0082227D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9F3">
        <w:rPr>
          <w:rFonts w:ascii="Times New Roman" w:hAnsi="Times New Roman" w:cs="Times New Roman"/>
          <w:b/>
          <w:bCs/>
          <w:sz w:val="24"/>
          <w:szCs w:val="24"/>
        </w:rPr>
        <w:t xml:space="preserve">Итоги конкурса будут подведены до </w:t>
      </w:r>
      <w:r w:rsidR="0082227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5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27D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2D59F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A5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9F3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C7782C" w:rsidRPr="002D59F3" w:rsidRDefault="00C7782C" w:rsidP="00822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3"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на сайте </w:t>
      </w:r>
      <w:r>
        <w:rPr>
          <w:rFonts w:ascii="Times New Roman" w:hAnsi="Times New Roman" w:cs="Times New Roman"/>
          <w:b/>
          <w:sz w:val="24"/>
          <w:szCs w:val="24"/>
        </w:rPr>
        <w:t>Фонда</w:t>
      </w:r>
      <w:r w:rsidRPr="002D59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D59F3">
          <w:rPr>
            <w:rStyle w:val="a3"/>
            <w:rFonts w:ascii="Times New Roman" w:hAnsi="Times New Roman" w:cs="Times New Roman"/>
            <w:sz w:val="24"/>
            <w:szCs w:val="24"/>
          </w:rPr>
          <w:t>http://rscf.ru/ru/contests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782C" w:rsidRPr="002D59F3" w:rsidRDefault="00C7782C" w:rsidP="00822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3">
        <w:rPr>
          <w:rFonts w:ascii="Times New Roman" w:hAnsi="Times New Roman" w:cs="Times New Roman"/>
          <w:sz w:val="24"/>
          <w:szCs w:val="24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Отдел сопровождения </w:t>
      </w:r>
      <w:r w:rsidRPr="002D59F3">
        <w:rPr>
          <w:rFonts w:ascii="Times New Roman" w:hAnsi="Times New Roman" w:cs="Times New Roman"/>
          <w:sz w:val="24"/>
          <w:szCs w:val="24"/>
        </w:rPr>
        <w:t>конкурсов (1-й уч. корпус, 324 к., тел. 534-33-02, электронная почта: </w:t>
      </w:r>
      <w:hyperlink r:id="rId5" w:history="1">
        <w:r w:rsidRPr="006D379D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7782C" w:rsidRPr="002D59F3" w:rsidRDefault="00C7782C" w:rsidP="008222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F3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</w:t>
      </w:r>
      <w:r w:rsidRPr="0072395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395C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 w:rsidRPr="002D59F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59F3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D59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D59F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D59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7782C" w:rsidRDefault="00C7782C" w:rsidP="00C7782C">
      <w:pPr>
        <w:jc w:val="both"/>
        <w:rPr>
          <w:rFonts w:ascii="Times New Roman" w:hAnsi="Times New Roman" w:cs="Times New Roman"/>
          <w:sz w:val="24"/>
          <w:szCs w:val="24"/>
        </w:rPr>
      </w:pPr>
      <w:r w:rsidRPr="002D59F3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</w:t>
      </w:r>
      <w:r w:rsidRPr="0072395C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>заявку о намерении принять </w:t>
      </w:r>
      <w:r w:rsidRPr="002D59F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F3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82C" w:rsidRDefault="00C7782C" w:rsidP="00C77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2C" w:rsidRDefault="00C7782C" w:rsidP="00C77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82C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7782C" w:rsidRPr="0097318F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782C" w:rsidRPr="0097318F" w:rsidRDefault="00C7782C" w:rsidP="00C778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C7782C" w:rsidRPr="0097318F" w:rsidRDefault="00C7782C" w:rsidP="00C7782C">
      <w:pPr>
        <w:rPr>
          <w:rFonts w:ascii="Calibri" w:eastAsia="Calibri" w:hAnsi="Calibri" w:cs="Times New Roman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C" w:rsidRPr="00417E64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Default="00C7782C" w:rsidP="00C77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Федерации» (генетические исследования)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C7782C" w:rsidRPr="0097318F" w:rsidTr="0076450E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82C" w:rsidRPr="0097318F" w:rsidTr="0076450E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C7782C" w:rsidRPr="0097318F" w:rsidRDefault="00C7782C" w:rsidP="0076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C" w:rsidRPr="0097318F" w:rsidRDefault="00C7782C" w:rsidP="00C77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2C" w:rsidRPr="0097318F" w:rsidRDefault="00C7782C" w:rsidP="00C7782C">
      <w:pPr>
        <w:rPr>
          <w:rFonts w:ascii="Calibri" w:eastAsia="Calibri" w:hAnsi="Calibri" w:cs="Times New Roman"/>
        </w:rPr>
      </w:pPr>
    </w:p>
    <w:p w:rsidR="00C7782C" w:rsidRPr="0097318F" w:rsidRDefault="00C7782C" w:rsidP="00C7782C">
      <w:pPr>
        <w:rPr>
          <w:rFonts w:ascii="Calibri" w:eastAsia="Calibri" w:hAnsi="Calibri" w:cs="Times New Roman"/>
        </w:rPr>
      </w:pPr>
    </w:p>
    <w:p w:rsidR="00C7782C" w:rsidRPr="0097318F" w:rsidRDefault="00C7782C" w:rsidP="00C7782C">
      <w:pPr>
        <w:rPr>
          <w:rFonts w:ascii="Calibri" w:eastAsia="Calibri" w:hAnsi="Calibri" w:cs="Times New Roman"/>
        </w:rPr>
      </w:pPr>
    </w:p>
    <w:p w:rsidR="00C7782C" w:rsidRDefault="00C7782C" w:rsidP="00C7782C">
      <w:pPr>
        <w:pStyle w:val="Default"/>
        <w:rPr>
          <w:color w:val="auto"/>
        </w:rPr>
      </w:pPr>
    </w:p>
    <w:p w:rsidR="00C7782C" w:rsidRDefault="00C7782C" w:rsidP="00C77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82C" w:rsidSect="00E51EE8">
      <w:pgSz w:w="11906" w:h="17338"/>
      <w:pgMar w:top="426" w:right="548" w:bottom="655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3"/>
    <w:rsid w:val="00002D6B"/>
    <w:rsid w:val="001A5530"/>
    <w:rsid w:val="002D2F48"/>
    <w:rsid w:val="006153AE"/>
    <w:rsid w:val="006D5810"/>
    <w:rsid w:val="0082227D"/>
    <w:rsid w:val="00BA2968"/>
    <w:rsid w:val="00C7782C"/>
    <w:rsid w:val="00E51EE8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504A"/>
  <w15:chartTrackingRefBased/>
  <w15:docId w15:val="{73C5552D-24BE-4296-A1F4-5785C7F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2C"/>
    <w:rPr>
      <w:color w:val="0563C1" w:themeColor="hyperlink"/>
      <w:u w:val="single"/>
    </w:rPr>
  </w:style>
  <w:style w:type="paragraph" w:customStyle="1" w:styleId="Default">
    <w:name w:val="Default"/>
    <w:rsid w:val="00C77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rscf.ru/ru/con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15</cp:revision>
  <dcterms:created xsi:type="dcterms:W3CDTF">2020-09-28T13:21:00Z</dcterms:created>
  <dcterms:modified xsi:type="dcterms:W3CDTF">2020-09-28T14:29:00Z</dcterms:modified>
</cp:coreProperties>
</file>