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5C1" w:rsidRPr="002845C1" w:rsidRDefault="002845C1">
      <w:pPr>
        <w:pStyle w:val="ConsPlusTitlePage"/>
      </w:pPr>
      <w:bookmarkStart w:id="0" w:name="_GoBack"/>
      <w:bookmarkEnd w:id="0"/>
      <w:r w:rsidRPr="002845C1">
        <w:t xml:space="preserve">Документ предоставлен </w:t>
      </w:r>
      <w:hyperlink r:id="rId4" w:history="1">
        <w:proofErr w:type="spellStart"/>
        <w:r w:rsidRPr="002845C1">
          <w:t>КонсультантПлюс</w:t>
        </w:r>
        <w:proofErr w:type="spellEnd"/>
      </w:hyperlink>
      <w:r w:rsidRPr="002845C1">
        <w:br/>
      </w:r>
    </w:p>
    <w:p w:rsidR="002845C1" w:rsidRPr="002845C1" w:rsidRDefault="002845C1">
      <w:pPr>
        <w:pStyle w:val="ConsPlusNormal"/>
        <w:outlineLvl w:val="0"/>
      </w:pPr>
    </w:p>
    <w:p w:rsidR="002845C1" w:rsidRPr="002845C1" w:rsidRDefault="002845C1">
      <w:pPr>
        <w:pStyle w:val="ConsPlusTitle"/>
        <w:jc w:val="center"/>
        <w:outlineLvl w:val="0"/>
      </w:pPr>
      <w:r w:rsidRPr="002845C1">
        <w:t>ПРАВИТЕЛЬСТВО САНКТ-ПЕТЕРБУРГА</w:t>
      </w:r>
    </w:p>
    <w:p w:rsidR="002845C1" w:rsidRPr="002845C1" w:rsidRDefault="002845C1">
      <w:pPr>
        <w:pStyle w:val="ConsPlusTitle"/>
        <w:jc w:val="center"/>
      </w:pPr>
    </w:p>
    <w:p w:rsidR="002845C1" w:rsidRPr="002845C1" w:rsidRDefault="002845C1">
      <w:pPr>
        <w:pStyle w:val="ConsPlusTitle"/>
        <w:jc w:val="center"/>
      </w:pPr>
      <w:r w:rsidRPr="002845C1">
        <w:t>ПОСТАНОВЛЕНИЕ</w:t>
      </w:r>
    </w:p>
    <w:p w:rsidR="002845C1" w:rsidRPr="002845C1" w:rsidRDefault="002845C1">
      <w:pPr>
        <w:pStyle w:val="ConsPlusTitle"/>
        <w:jc w:val="center"/>
      </w:pPr>
      <w:r w:rsidRPr="002845C1">
        <w:t>от 20 июня 2022 г. N 548</w:t>
      </w:r>
    </w:p>
    <w:p w:rsidR="002845C1" w:rsidRPr="002845C1" w:rsidRDefault="002845C1">
      <w:pPr>
        <w:pStyle w:val="ConsPlusTitle"/>
        <w:jc w:val="center"/>
      </w:pPr>
    </w:p>
    <w:p w:rsidR="002845C1" w:rsidRPr="002845C1" w:rsidRDefault="002845C1">
      <w:pPr>
        <w:pStyle w:val="ConsPlusTitle"/>
        <w:jc w:val="center"/>
      </w:pPr>
      <w:r w:rsidRPr="002845C1">
        <w:t>О ПОРЯДКЕ ПРЕДОСТАВЛЕНИЯ В 2022 ГОДУ СУБСИДИЙ ЮРИДИЧЕСКИМ</w:t>
      </w:r>
    </w:p>
    <w:p w:rsidR="002845C1" w:rsidRPr="002845C1" w:rsidRDefault="002845C1">
      <w:pPr>
        <w:pStyle w:val="ConsPlusTitle"/>
        <w:jc w:val="center"/>
      </w:pPr>
      <w:r w:rsidRPr="002845C1">
        <w:t>ЛИЦАМ (ЗА ИСКЛЮЧЕНИЕМ ГОСУДАРСТВЕННЫХ (МУНИЦИПАЛЬНЫХ)</w:t>
      </w:r>
    </w:p>
    <w:p w:rsidR="002845C1" w:rsidRPr="002845C1" w:rsidRDefault="002845C1">
      <w:pPr>
        <w:pStyle w:val="ConsPlusTitle"/>
        <w:jc w:val="center"/>
      </w:pPr>
      <w:r w:rsidRPr="002845C1">
        <w:t>УЧРЕЖДЕНИЙ), ИМЕЮЩИМ МЕСТО НАХОЖДЕНИЯ В САНКТ-ПЕТЕРБУРГЕ,</w:t>
      </w:r>
    </w:p>
    <w:p w:rsidR="002845C1" w:rsidRPr="002845C1" w:rsidRDefault="002845C1">
      <w:pPr>
        <w:pStyle w:val="ConsPlusTitle"/>
        <w:jc w:val="center"/>
      </w:pPr>
      <w:r w:rsidRPr="002845C1">
        <w:t>И ФИЗИЧЕСКИМ ЛИЦАМ НА ПРОВЕДЕНИЕ НАУЧНЫХ ИССЛЕДОВАНИЙ</w:t>
      </w:r>
    </w:p>
    <w:p w:rsidR="002845C1" w:rsidRPr="002845C1" w:rsidRDefault="002845C1">
      <w:pPr>
        <w:pStyle w:val="ConsPlusTitle"/>
        <w:jc w:val="center"/>
      </w:pPr>
      <w:r w:rsidRPr="002845C1">
        <w:t>И РАЗРАБОТОК В ОБЛАСТИ СЕЛЬСКОГО ХОЗЯЙСТВА</w:t>
      </w:r>
    </w:p>
    <w:p w:rsidR="002845C1" w:rsidRPr="002845C1" w:rsidRDefault="002845C1">
      <w:pPr>
        <w:pStyle w:val="ConsPlusNormal"/>
        <w:ind w:firstLine="540"/>
        <w:jc w:val="both"/>
      </w:pPr>
    </w:p>
    <w:p w:rsidR="002845C1" w:rsidRPr="002845C1" w:rsidRDefault="002845C1">
      <w:pPr>
        <w:pStyle w:val="ConsPlusNormal"/>
        <w:ind w:firstLine="540"/>
        <w:jc w:val="both"/>
      </w:pPr>
      <w:r w:rsidRPr="002845C1">
        <w:t xml:space="preserve">В соответствии с Бюджетным </w:t>
      </w:r>
      <w:hyperlink r:id="rId5" w:history="1">
        <w:r w:rsidRPr="002845C1">
          <w:t>кодексом</w:t>
        </w:r>
      </w:hyperlink>
      <w:r w:rsidRPr="002845C1">
        <w:t xml:space="preserve"> Российской Федерации, общими </w:t>
      </w:r>
      <w:hyperlink r:id="rId6" w:history="1">
        <w:r w:rsidRPr="002845C1">
          <w:t>требованиями</w:t>
        </w:r>
      </w:hyperlink>
      <w:r w:rsidRPr="002845C1">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w:t>
      </w:r>
      <w:hyperlink r:id="rId7" w:history="1">
        <w:r w:rsidRPr="002845C1">
          <w:t>Законом</w:t>
        </w:r>
      </w:hyperlink>
      <w:r w:rsidRPr="002845C1">
        <w:t xml:space="preserve"> Санкт-Петербурга от 24.11.2021 N 558-119 "О бюджете Санкт-Петербурга на 2022 год и на плановый период 2023 и 2024 годов", </w:t>
      </w:r>
      <w:hyperlink r:id="rId8" w:history="1">
        <w:r w:rsidRPr="002845C1">
          <w:t>Законом</w:t>
        </w:r>
      </w:hyperlink>
      <w:r w:rsidRPr="002845C1">
        <w:t xml:space="preserve"> Санкт-Петербурга от 16.09.2009 N 411-85 "Об основах научно-технической политики Санкт-Петербурга" и </w:t>
      </w:r>
      <w:hyperlink r:id="rId9" w:history="1">
        <w:r w:rsidRPr="002845C1">
          <w:t>постановлением</w:t>
        </w:r>
      </w:hyperlink>
      <w:r w:rsidRPr="002845C1">
        <w:t xml:space="preserve"> Правительства Санкт-Петербурга от 23.06.2014 N 496 "О государственной программе Санкт-Петербурга "Экономика знаний в Санкт-Петербурге" Правительство Санкт-Петербурга постановляет:</w:t>
      </w:r>
    </w:p>
    <w:p w:rsidR="002845C1" w:rsidRPr="002845C1" w:rsidRDefault="002845C1">
      <w:pPr>
        <w:pStyle w:val="ConsPlusNormal"/>
        <w:ind w:firstLine="540"/>
        <w:jc w:val="both"/>
      </w:pPr>
    </w:p>
    <w:p w:rsidR="002845C1" w:rsidRPr="002845C1" w:rsidRDefault="002845C1">
      <w:pPr>
        <w:pStyle w:val="ConsPlusNormal"/>
        <w:ind w:firstLine="540"/>
        <w:jc w:val="both"/>
      </w:pPr>
      <w:r w:rsidRPr="002845C1">
        <w:t xml:space="preserve">1. Утвердить </w:t>
      </w:r>
      <w:hyperlink w:anchor="P36" w:history="1">
        <w:r w:rsidRPr="002845C1">
          <w:t>Порядок</w:t>
        </w:r>
      </w:hyperlink>
      <w:r w:rsidRPr="002845C1">
        <w:t xml:space="preserve"> предоставления в 2022 году субсидий юридическим лицам (за исключением государственных (муниципальных) учреждений), имеющим место нахождения в Санкт-Петербурге, и физическим лицам на проведение научных исследований и разработок в области сельского хозяйства (далее - Порядок) согласно приложению.</w:t>
      </w:r>
    </w:p>
    <w:p w:rsidR="002845C1" w:rsidRPr="002845C1" w:rsidRDefault="002845C1">
      <w:pPr>
        <w:pStyle w:val="ConsPlusNormal"/>
        <w:spacing w:before="220"/>
        <w:ind w:firstLine="540"/>
        <w:jc w:val="both"/>
      </w:pPr>
      <w:r w:rsidRPr="002845C1">
        <w:t xml:space="preserve">2. Комитету по науке и высшей школе (далее - Комитет) в соответствии с </w:t>
      </w:r>
      <w:hyperlink r:id="rId10" w:history="1">
        <w:r w:rsidRPr="002845C1">
          <w:t>подпунктом 2 пункта 2 статьи 78</w:t>
        </w:r>
      </w:hyperlink>
      <w:r w:rsidRPr="002845C1">
        <w:t xml:space="preserve"> Бюджетного кодекса Российской Федерации и общими требованиями в месячный срок в целях реализации Порядка принять нормативный правовой акт, регулирующий отдельные вопросы предоставления субсидий в соответствии с Порядком (далее - субсидии), которым установить:</w:t>
      </w:r>
    </w:p>
    <w:p w:rsidR="002845C1" w:rsidRPr="002845C1" w:rsidRDefault="002845C1">
      <w:pPr>
        <w:pStyle w:val="ConsPlusNormal"/>
        <w:spacing w:before="220"/>
        <w:ind w:firstLine="540"/>
        <w:jc w:val="both"/>
      </w:pPr>
      <w:r w:rsidRPr="002845C1">
        <w:t>2.1. Порядок проведения конкурсного отбора на право получения в 2022 году субсидий в части, не урегулированной Порядком, включающий сроки размещения на информационном портале Комитета в информационно-телекоммуникационной сети "Интернет" объявления о проведении указанного конкурсного отбора.</w:t>
      </w:r>
    </w:p>
    <w:p w:rsidR="002845C1" w:rsidRPr="002845C1" w:rsidRDefault="002845C1">
      <w:pPr>
        <w:pStyle w:val="ConsPlusNormal"/>
        <w:spacing w:before="220"/>
        <w:ind w:firstLine="540"/>
        <w:jc w:val="both"/>
      </w:pPr>
      <w:r w:rsidRPr="002845C1">
        <w:t>2.2. Порядок рассмотрения отчетности о достижении результата предоставления субсидий (далее - результат) и показателя, необходимого для достижения результата (далее - показатель).</w:t>
      </w:r>
    </w:p>
    <w:p w:rsidR="002845C1" w:rsidRPr="002845C1" w:rsidRDefault="002845C1">
      <w:pPr>
        <w:pStyle w:val="ConsPlusNormal"/>
        <w:spacing w:before="220"/>
        <w:ind w:firstLine="540"/>
        <w:jc w:val="both"/>
      </w:pPr>
      <w:r w:rsidRPr="002845C1">
        <w:t>2.3. Форму сметы затрат на финансирование научного проекта и(или) научно-технического проекта, реализуемых юридическим лицом и(или) физическим лицом, на возмещение затрат, в связи с реализацией которых запрашиваются субсидии, и форму расчета стоимости трудозатрат на реализацию указанных проектов физическим лицом.</w:t>
      </w:r>
    </w:p>
    <w:p w:rsidR="002845C1" w:rsidRPr="002845C1" w:rsidRDefault="002845C1">
      <w:pPr>
        <w:pStyle w:val="ConsPlusNormal"/>
        <w:spacing w:before="220"/>
        <w:ind w:firstLine="540"/>
        <w:jc w:val="both"/>
      </w:pPr>
      <w:r w:rsidRPr="002845C1">
        <w:t>2.4. Сроки и порядок осуществления проверок соблюдения получателями субсидий условий и порядка предоставления субсидий.</w:t>
      </w:r>
    </w:p>
    <w:p w:rsidR="002845C1" w:rsidRPr="002845C1" w:rsidRDefault="002845C1">
      <w:pPr>
        <w:pStyle w:val="ConsPlusNormal"/>
        <w:spacing w:before="220"/>
        <w:ind w:firstLine="540"/>
        <w:jc w:val="both"/>
      </w:pPr>
      <w:r w:rsidRPr="002845C1">
        <w:t>2.5. Состав конкурсной комиссии по предоставлению субсидий и положение о ней.</w:t>
      </w:r>
    </w:p>
    <w:p w:rsidR="002845C1" w:rsidRPr="002845C1" w:rsidRDefault="002845C1">
      <w:pPr>
        <w:pStyle w:val="ConsPlusNormal"/>
        <w:spacing w:before="220"/>
        <w:ind w:firstLine="540"/>
        <w:jc w:val="both"/>
      </w:pPr>
      <w:r w:rsidRPr="002845C1">
        <w:t xml:space="preserve">2.6. Срок представления получателями субсидий в Комитет отчета о достижении результата и </w:t>
      </w:r>
      <w:r w:rsidRPr="002845C1">
        <w:lastRenderedPageBreak/>
        <w:t>показателя и прилагаемых к нему документов.</w:t>
      </w:r>
    </w:p>
    <w:p w:rsidR="002845C1" w:rsidRPr="002845C1" w:rsidRDefault="002845C1">
      <w:pPr>
        <w:pStyle w:val="ConsPlusNormal"/>
        <w:spacing w:before="220"/>
        <w:ind w:firstLine="540"/>
        <w:jc w:val="both"/>
      </w:pPr>
      <w:r w:rsidRPr="002845C1">
        <w:t>3. Контроль за выполнением постановления возложить на вице-губернатора Санкт-Петербурга Княгинина В.Н.</w:t>
      </w:r>
    </w:p>
    <w:p w:rsidR="002845C1" w:rsidRPr="002845C1" w:rsidRDefault="002845C1">
      <w:pPr>
        <w:pStyle w:val="ConsPlusNormal"/>
        <w:ind w:firstLine="540"/>
        <w:jc w:val="both"/>
      </w:pPr>
    </w:p>
    <w:p w:rsidR="002845C1" w:rsidRPr="002845C1" w:rsidRDefault="002845C1">
      <w:pPr>
        <w:pStyle w:val="ConsPlusNormal"/>
        <w:jc w:val="right"/>
      </w:pPr>
      <w:r w:rsidRPr="002845C1">
        <w:t>Губернатор Санкт-Петербурга</w:t>
      </w:r>
    </w:p>
    <w:p w:rsidR="002845C1" w:rsidRPr="002845C1" w:rsidRDefault="002845C1">
      <w:pPr>
        <w:pStyle w:val="ConsPlusNormal"/>
        <w:jc w:val="right"/>
      </w:pPr>
      <w:proofErr w:type="spellStart"/>
      <w:r w:rsidRPr="002845C1">
        <w:t>А.Д.Беглов</w:t>
      </w:r>
      <w:proofErr w:type="spellEnd"/>
    </w:p>
    <w:p w:rsidR="002845C1" w:rsidRPr="002845C1" w:rsidRDefault="002845C1">
      <w:pPr>
        <w:pStyle w:val="ConsPlusNormal"/>
      </w:pPr>
    </w:p>
    <w:p w:rsidR="002845C1" w:rsidRPr="002845C1" w:rsidRDefault="002845C1">
      <w:pPr>
        <w:pStyle w:val="ConsPlusNormal"/>
      </w:pPr>
    </w:p>
    <w:p w:rsidR="002845C1" w:rsidRPr="002845C1" w:rsidRDefault="002845C1">
      <w:pPr>
        <w:pStyle w:val="ConsPlusNormal"/>
      </w:pPr>
    </w:p>
    <w:p w:rsidR="002845C1" w:rsidRPr="002845C1" w:rsidRDefault="002845C1">
      <w:pPr>
        <w:pStyle w:val="ConsPlusNormal"/>
      </w:pPr>
    </w:p>
    <w:p w:rsidR="002845C1" w:rsidRPr="002845C1" w:rsidRDefault="002845C1">
      <w:pPr>
        <w:pStyle w:val="ConsPlusNormal"/>
      </w:pPr>
    </w:p>
    <w:p w:rsidR="002845C1" w:rsidRPr="002845C1" w:rsidRDefault="002845C1">
      <w:pPr>
        <w:pStyle w:val="ConsPlusNormal"/>
        <w:jc w:val="right"/>
        <w:outlineLvl w:val="0"/>
      </w:pPr>
      <w:r w:rsidRPr="002845C1">
        <w:t>ПРИЛОЖЕНИЕ</w:t>
      </w:r>
    </w:p>
    <w:p w:rsidR="002845C1" w:rsidRPr="002845C1" w:rsidRDefault="002845C1">
      <w:pPr>
        <w:pStyle w:val="ConsPlusNormal"/>
        <w:jc w:val="right"/>
      </w:pPr>
      <w:r w:rsidRPr="002845C1">
        <w:t>к постановлению</w:t>
      </w:r>
    </w:p>
    <w:p w:rsidR="002845C1" w:rsidRPr="002845C1" w:rsidRDefault="002845C1">
      <w:pPr>
        <w:pStyle w:val="ConsPlusNormal"/>
        <w:jc w:val="right"/>
      </w:pPr>
      <w:r w:rsidRPr="002845C1">
        <w:t>Правительства Санкт-Петербурга</w:t>
      </w:r>
    </w:p>
    <w:p w:rsidR="002845C1" w:rsidRPr="002845C1" w:rsidRDefault="002845C1">
      <w:pPr>
        <w:pStyle w:val="ConsPlusNormal"/>
        <w:jc w:val="right"/>
      </w:pPr>
      <w:r w:rsidRPr="002845C1">
        <w:t>от 20.06.2022 N 548</w:t>
      </w:r>
    </w:p>
    <w:p w:rsidR="002845C1" w:rsidRPr="002845C1" w:rsidRDefault="002845C1">
      <w:pPr>
        <w:pStyle w:val="ConsPlusNormal"/>
      </w:pPr>
    </w:p>
    <w:p w:rsidR="002845C1" w:rsidRPr="002845C1" w:rsidRDefault="002845C1">
      <w:pPr>
        <w:pStyle w:val="ConsPlusTitle"/>
        <w:jc w:val="center"/>
      </w:pPr>
      <w:bookmarkStart w:id="1" w:name="P36"/>
      <w:bookmarkEnd w:id="1"/>
      <w:r w:rsidRPr="002845C1">
        <w:t>ПОРЯДОК</w:t>
      </w:r>
    </w:p>
    <w:p w:rsidR="002845C1" w:rsidRPr="002845C1" w:rsidRDefault="002845C1">
      <w:pPr>
        <w:pStyle w:val="ConsPlusTitle"/>
        <w:jc w:val="center"/>
      </w:pPr>
      <w:r w:rsidRPr="002845C1">
        <w:t>ПРЕДОСТАВЛЕНИЯ В 2022 ГОДУ СУБСИДИЙ ЮРИДИЧЕСКИМ ЛИЦАМ</w:t>
      </w:r>
    </w:p>
    <w:p w:rsidR="002845C1" w:rsidRPr="002845C1" w:rsidRDefault="002845C1">
      <w:pPr>
        <w:pStyle w:val="ConsPlusTitle"/>
        <w:jc w:val="center"/>
      </w:pPr>
      <w:r w:rsidRPr="002845C1">
        <w:t>(ЗА ИСКЛЮЧЕНИЕМ ГОСУДАРСТВЕННЫХ (МУНИЦИПАЛЬНЫХ) УЧРЕЖДЕНИЙ),</w:t>
      </w:r>
    </w:p>
    <w:p w:rsidR="002845C1" w:rsidRPr="002845C1" w:rsidRDefault="002845C1">
      <w:pPr>
        <w:pStyle w:val="ConsPlusTitle"/>
        <w:jc w:val="center"/>
      </w:pPr>
      <w:r w:rsidRPr="002845C1">
        <w:t>ИМЕЮЩИМ МЕСТО НАХОЖДЕНИЯ В САНКТ-ПЕТЕРБУРГЕ, И ФИЗИЧЕСКИМ</w:t>
      </w:r>
    </w:p>
    <w:p w:rsidR="002845C1" w:rsidRPr="002845C1" w:rsidRDefault="002845C1">
      <w:pPr>
        <w:pStyle w:val="ConsPlusTitle"/>
        <w:jc w:val="center"/>
      </w:pPr>
      <w:r w:rsidRPr="002845C1">
        <w:t>ЛИЦАМ НА ПРОВЕДЕНИЕ НАУЧНЫХ ИССЛЕДОВАНИЙ И РАЗРАБОТОК</w:t>
      </w:r>
    </w:p>
    <w:p w:rsidR="002845C1" w:rsidRPr="002845C1" w:rsidRDefault="002845C1">
      <w:pPr>
        <w:pStyle w:val="ConsPlusTitle"/>
        <w:jc w:val="center"/>
      </w:pPr>
      <w:r w:rsidRPr="002845C1">
        <w:t>В ОБЛАСТИ СЕЛЬСКОГО ХОЗЯЙСТВА</w:t>
      </w:r>
    </w:p>
    <w:p w:rsidR="002845C1" w:rsidRPr="002845C1" w:rsidRDefault="002845C1">
      <w:pPr>
        <w:pStyle w:val="ConsPlusNormal"/>
      </w:pPr>
    </w:p>
    <w:p w:rsidR="002845C1" w:rsidRPr="002845C1" w:rsidRDefault="002845C1">
      <w:pPr>
        <w:pStyle w:val="ConsPlusTitle"/>
        <w:jc w:val="center"/>
        <w:outlineLvl w:val="1"/>
      </w:pPr>
      <w:r w:rsidRPr="002845C1">
        <w:t>1. Общие положения</w:t>
      </w:r>
    </w:p>
    <w:p w:rsidR="002845C1" w:rsidRPr="002845C1" w:rsidRDefault="002845C1">
      <w:pPr>
        <w:pStyle w:val="ConsPlusNormal"/>
        <w:ind w:firstLine="540"/>
        <w:jc w:val="both"/>
      </w:pPr>
    </w:p>
    <w:p w:rsidR="002845C1" w:rsidRPr="002845C1" w:rsidRDefault="002845C1">
      <w:pPr>
        <w:pStyle w:val="ConsPlusNormal"/>
        <w:ind w:firstLine="540"/>
        <w:jc w:val="both"/>
      </w:pPr>
      <w:r w:rsidRPr="002845C1">
        <w:t xml:space="preserve">1.1. Настоящий Порядок устанавливает правила предоставления в 2022 году субсидий, предусмотренных Комитету по науке и высшей школе (далее - Комитет) </w:t>
      </w:r>
      <w:hyperlink r:id="rId11" w:history="1">
        <w:r w:rsidRPr="002845C1">
          <w:t>статьей расходов</w:t>
        </w:r>
      </w:hyperlink>
      <w:r w:rsidRPr="002845C1">
        <w:t xml:space="preserve"> "Субсидии юридическим лицам (за исключением государственных (муниципальных) учреждений), имеющим место нахождения в Санкт-Петербурге, и физическим лицам на проведение научных исследований и разработок в области сельского хозяйства" (код целевой статьи 1130096110) в приложении 2 к Закону Санкт-Петербурга от 24.11.2021 N 558-119 "О бюджете Санкт-Петербурга на 2022 год и на плановый период 2023 и 2024 годов", общими </w:t>
      </w:r>
      <w:hyperlink r:id="rId12" w:history="1">
        <w:r w:rsidRPr="002845C1">
          <w:t>требованиями</w:t>
        </w:r>
      </w:hyperlink>
      <w:r w:rsidRPr="002845C1">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соответствии с государственной </w:t>
      </w:r>
      <w:hyperlink r:id="rId13" w:history="1">
        <w:r w:rsidRPr="002845C1">
          <w:t>программой</w:t>
        </w:r>
      </w:hyperlink>
      <w:r w:rsidRPr="002845C1">
        <w:t xml:space="preserve"> Санкт-Петербурга "Экономика знаний в Санкт-Петербурге", утвержденной постановлением Правительства Санкт-Петербурга от 23.06.2014 N 496 (далее - субсидии).</w:t>
      </w:r>
    </w:p>
    <w:p w:rsidR="002845C1" w:rsidRPr="002845C1" w:rsidRDefault="002845C1">
      <w:pPr>
        <w:pStyle w:val="ConsPlusNormal"/>
        <w:spacing w:before="220"/>
        <w:ind w:firstLine="540"/>
        <w:jc w:val="both"/>
      </w:pPr>
      <w:bookmarkStart w:id="2" w:name="P46"/>
      <w:bookmarkEnd w:id="2"/>
      <w:r w:rsidRPr="002845C1">
        <w:t>1.2. Субсидии предоставляются юридическим лицам (за исключением государственных (муниципальных) учреждений), имеющим место нахождения в Санкт-Петербурге, являющимся субъектами научной и(или) научно-технической деятельности, и физическим лицам, не являющимся индивидуальными предпринимателями, осуществляющим научную и(или) научно-техническую деятельность в научных организациях, расположенных на территории Санкт-Петербурга,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расположенных на территории Санкт-Петербурга.</w:t>
      </w:r>
    </w:p>
    <w:p w:rsidR="002845C1" w:rsidRPr="002845C1" w:rsidRDefault="002845C1">
      <w:pPr>
        <w:pStyle w:val="ConsPlusNormal"/>
        <w:spacing w:before="220"/>
        <w:ind w:firstLine="540"/>
        <w:jc w:val="both"/>
      </w:pPr>
      <w:r w:rsidRPr="002845C1">
        <w:t>1.3. Субсидии предоставляются на безвозмездной и безвозвратной основе в целях возмещения затрат получателей субсидий, возникших в 2022 году, при проведении научных исследований и разработок в области сельского хозяйства (далее - затраты), в пределах лимитов бюджетных обязательств, доведенных Комитету на предоставление субсидий в установленном порядке.</w:t>
      </w:r>
    </w:p>
    <w:p w:rsidR="002845C1" w:rsidRPr="002845C1" w:rsidRDefault="002845C1">
      <w:pPr>
        <w:pStyle w:val="ConsPlusNormal"/>
        <w:spacing w:before="220"/>
        <w:ind w:firstLine="540"/>
        <w:jc w:val="both"/>
      </w:pPr>
      <w:r w:rsidRPr="002845C1">
        <w:lastRenderedPageBreak/>
        <w:t xml:space="preserve">1.4. Субсидии предоставляются лицам, указанным в </w:t>
      </w:r>
      <w:hyperlink w:anchor="P46" w:history="1">
        <w:r w:rsidRPr="002845C1">
          <w:t>пункте 1.2</w:t>
        </w:r>
      </w:hyperlink>
      <w:r w:rsidRPr="002845C1">
        <w:t xml:space="preserve"> настоящего Порядка, по результатам отбора на предоставление субсидий (далее - конкурсный отбор).</w:t>
      </w:r>
    </w:p>
    <w:p w:rsidR="002845C1" w:rsidRPr="002845C1" w:rsidRDefault="002845C1">
      <w:pPr>
        <w:pStyle w:val="ConsPlusNormal"/>
        <w:spacing w:before="220"/>
        <w:ind w:firstLine="540"/>
        <w:jc w:val="both"/>
      </w:pPr>
      <w:r w:rsidRPr="002845C1">
        <w:t xml:space="preserve">Способом проведения конкурсного отбора является конкурс, который проводится в целях определения получателей субсидий исходя из наилучших условий достижения результата предоставления субсидий (далее - результат). Субсидии предоставляются лицам, указанным в </w:t>
      </w:r>
      <w:hyperlink w:anchor="P46" w:history="1">
        <w:r w:rsidRPr="002845C1">
          <w:t>пункте 1.2</w:t>
        </w:r>
      </w:hyperlink>
      <w:r w:rsidRPr="002845C1">
        <w:t xml:space="preserve"> настоящего Порядка, признанным победителями конкурсного отбора.</w:t>
      </w:r>
    </w:p>
    <w:p w:rsidR="002845C1" w:rsidRPr="002845C1" w:rsidRDefault="002845C1">
      <w:pPr>
        <w:pStyle w:val="ConsPlusNormal"/>
        <w:spacing w:before="220"/>
        <w:ind w:firstLine="540"/>
        <w:jc w:val="both"/>
      </w:pPr>
      <w:r w:rsidRPr="002845C1">
        <w:t xml:space="preserve">1.5. Под проектом в настоящем Порядке понимается научный проект и(или) научно-технический проект, реализуемый юридическим лицом или физическим лицом, указанными в </w:t>
      </w:r>
      <w:hyperlink w:anchor="P46" w:history="1">
        <w:r w:rsidRPr="002845C1">
          <w:t>пункте 1.2</w:t>
        </w:r>
      </w:hyperlink>
      <w:r w:rsidRPr="002845C1">
        <w:t xml:space="preserve"> настоящего Порядка, в рамках проведения ими научных исследований и разработок в области сельского хозяйства, на возмещение затрат в связи с реализацией которого запрашиваются субсидии.</w:t>
      </w:r>
    </w:p>
    <w:p w:rsidR="002845C1" w:rsidRPr="002845C1" w:rsidRDefault="002845C1">
      <w:pPr>
        <w:pStyle w:val="ConsPlusNormal"/>
        <w:spacing w:before="220"/>
        <w:ind w:firstLine="540"/>
        <w:jc w:val="both"/>
      </w:pPr>
      <w:r w:rsidRPr="002845C1">
        <w:t xml:space="preserve">Под участниками конкурсного отбора в настоящем Порядке понимаются юридические и физические лица, указанные в </w:t>
      </w:r>
      <w:hyperlink w:anchor="P46" w:history="1">
        <w:r w:rsidRPr="002845C1">
          <w:t>пункте 1.2</w:t>
        </w:r>
      </w:hyperlink>
      <w:r w:rsidRPr="002845C1">
        <w:t xml:space="preserve"> настоящего Порядка, подавшие заявки на участие в конкурсном отборе (далее - заявки).</w:t>
      </w:r>
    </w:p>
    <w:p w:rsidR="002845C1" w:rsidRPr="002845C1" w:rsidRDefault="002845C1">
      <w:pPr>
        <w:pStyle w:val="ConsPlusNormal"/>
        <w:spacing w:before="220"/>
        <w:ind w:firstLine="540"/>
        <w:jc w:val="both"/>
      </w:pPr>
      <w:r w:rsidRPr="002845C1">
        <w:t xml:space="preserve">Под претендентами на получение субсидий в настоящем Порядке понимаются участники конкурсного отбора, которым по решению конкурсной комиссии по предоставлению субсидий (далее - конкурсная комиссия), указанному в </w:t>
      </w:r>
      <w:hyperlink w:anchor="P161" w:history="1">
        <w:r w:rsidRPr="002845C1">
          <w:t>пункте 2.10</w:t>
        </w:r>
      </w:hyperlink>
      <w:r w:rsidRPr="002845C1">
        <w:t xml:space="preserve"> настоящего Порядка, могут быть предоставлены субсидии.</w:t>
      </w:r>
    </w:p>
    <w:p w:rsidR="002845C1" w:rsidRPr="002845C1" w:rsidRDefault="002845C1">
      <w:pPr>
        <w:pStyle w:val="ConsPlusNormal"/>
        <w:spacing w:before="220"/>
        <w:ind w:firstLine="540"/>
        <w:jc w:val="both"/>
      </w:pPr>
      <w:r w:rsidRPr="002845C1">
        <w:t>Иные понятия и термины, используемые в настоящем Порядке, применяются в значениях, определенных законодательством Российской Федерации и Санкт-Петербурга.</w:t>
      </w:r>
    </w:p>
    <w:p w:rsidR="002845C1" w:rsidRPr="002845C1" w:rsidRDefault="002845C1">
      <w:pPr>
        <w:pStyle w:val="ConsPlusNormal"/>
        <w:spacing w:before="220"/>
        <w:ind w:firstLine="540"/>
        <w:jc w:val="both"/>
      </w:pPr>
      <w:bookmarkStart w:id="3" w:name="P54"/>
      <w:bookmarkEnd w:id="3"/>
      <w:r w:rsidRPr="002845C1">
        <w:t>1.6. Субсидии предоставляются в целях возмещения следующих затрат:</w:t>
      </w:r>
    </w:p>
    <w:p w:rsidR="002845C1" w:rsidRPr="002845C1" w:rsidRDefault="002845C1">
      <w:pPr>
        <w:pStyle w:val="ConsPlusNormal"/>
        <w:spacing w:before="220"/>
        <w:ind w:firstLine="540"/>
        <w:jc w:val="both"/>
      </w:pPr>
      <w:r w:rsidRPr="002845C1">
        <w:t>оплата труда работников получателя субсидий, участвующих в реализации проекта, с начислениями на выплаты по оплате труда (для юридических лиц) - не более 30 процентов от суммы запрашиваемых субсидий;</w:t>
      </w:r>
    </w:p>
    <w:p w:rsidR="002845C1" w:rsidRPr="002845C1" w:rsidRDefault="002845C1">
      <w:pPr>
        <w:pStyle w:val="ConsPlusNormal"/>
        <w:spacing w:before="220"/>
        <w:ind w:firstLine="540"/>
        <w:jc w:val="both"/>
      </w:pPr>
      <w:r w:rsidRPr="002845C1">
        <w:t xml:space="preserve">трудозатраты получателя субсидий на реализацию проекта, рассчитываемые в соответствии с </w:t>
      </w:r>
      <w:hyperlink w:anchor="P817" w:history="1">
        <w:r w:rsidRPr="002845C1">
          <w:t>пунктом 2.1</w:t>
        </w:r>
      </w:hyperlink>
      <w:r w:rsidRPr="002845C1">
        <w:t xml:space="preserve"> приложения N 6 к настоящему Порядку (для физических лиц), - не более 30 процентов от суммы запрашиваемых субсидий;</w:t>
      </w:r>
    </w:p>
    <w:p w:rsidR="002845C1" w:rsidRPr="002845C1" w:rsidRDefault="002845C1">
      <w:pPr>
        <w:pStyle w:val="ConsPlusNormal"/>
        <w:spacing w:before="220"/>
        <w:ind w:firstLine="540"/>
        <w:jc w:val="both"/>
      </w:pPr>
      <w:r w:rsidRPr="002845C1">
        <w:t>приобретение материальных запасов, необходимых для реализации проекта, - до 100 процентов от суммы запрашиваемых субсидий;</w:t>
      </w:r>
    </w:p>
    <w:p w:rsidR="002845C1" w:rsidRPr="002845C1" w:rsidRDefault="002845C1">
      <w:pPr>
        <w:pStyle w:val="ConsPlusNormal"/>
        <w:spacing w:before="220"/>
        <w:ind w:firstLine="540"/>
        <w:jc w:val="both"/>
      </w:pPr>
      <w:r w:rsidRPr="002845C1">
        <w:t>приобретение основных средств, необходимых для реализации проекта, - до 100 процентов от суммы запрашиваемых субсидий;</w:t>
      </w:r>
    </w:p>
    <w:p w:rsidR="002845C1" w:rsidRPr="002845C1" w:rsidRDefault="002845C1">
      <w:pPr>
        <w:pStyle w:val="ConsPlusNormal"/>
        <w:spacing w:before="220"/>
        <w:ind w:firstLine="540"/>
        <w:jc w:val="both"/>
      </w:pPr>
      <w:r w:rsidRPr="002845C1">
        <w:t>услуги, работы привлекаемых организаций, необходимые для реализации проекта, в том числе связанные с публикацией результатов проекта, подачей заявок на получение патентов, - до 50 процентов от суммы запрашиваемых субсидий.</w:t>
      </w:r>
    </w:p>
    <w:p w:rsidR="002845C1" w:rsidRPr="002845C1" w:rsidRDefault="002845C1">
      <w:pPr>
        <w:pStyle w:val="ConsPlusNormal"/>
        <w:spacing w:before="220"/>
        <w:ind w:firstLine="540"/>
        <w:jc w:val="both"/>
      </w:pPr>
      <w:r w:rsidRPr="002845C1">
        <w:t>Предельный объем возмещения затрат на реализацию одного проекта составляет 400 тыс. руб. для юридических лиц и 200 тыс. руб. для физических лиц.</w:t>
      </w:r>
    </w:p>
    <w:p w:rsidR="002845C1" w:rsidRPr="002845C1" w:rsidRDefault="002845C1">
      <w:pPr>
        <w:pStyle w:val="ConsPlusNormal"/>
        <w:spacing w:before="220"/>
        <w:ind w:firstLine="540"/>
        <w:jc w:val="both"/>
      </w:pPr>
      <w:r w:rsidRPr="002845C1">
        <w:t xml:space="preserve">1.7. Конкурсный отбор проводится Комитетом, расположенным по адресу: Новгородская ул., д. 20, литера А, Санкт-Петербург, 191144, адрес электронной почты knvsh@gov.spb.ru. Организационно-техническое сопровождение конкурсного отбора осуществляется Комитетом путем закупки у юридического лица (индивидуального предпринимателя) услуг в соответствии с требованиями Федерального </w:t>
      </w:r>
      <w:hyperlink r:id="rId14" w:history="1">
        <w:r w:rsidRPr="002845C1">
          <w:t>закона</w:t>
        </w:r>
      </w:hyperlink>
      <w:r w:rsidRPr="002845C1">
        <w:t xml:space="preserve"> "О контрактной системе в сфере закупок товаров, работ, услуг для обеспечения государственных и муниципальных нужд" (далее - сопровождающая организация). Порядок проведения конкурсного отбора в части, не урегулированной настоящим Порядком, утверждается Комитетом.</w:t>
      </w:r>
    </w:p>
    <w:p w:rsidR="002845C1" w:rsidRPr="002845C1" w:rsidRDefault="002845C1">
      <w:pPr>
        <w:pStyle w:val="ConsPlusNormal"/>
        <w:spacing w:before="220"/>
        <w:ind w:firstLine="540"/>
        <w:jc w:val="both"/>
      </w:pPr>
      <w:r w:rsidRPr="002845C1">
        <w:t xml:space="preserve">1.8. В целях проведения конкурсного отбора Комитетом создается конкурсная комиссия. Состав конкурсной комиссии и положение о конкурсной комиссии утверждаются Комитетом. В состав конкурсной комиссии включаются представители научных организаций и образовательных </w:t>
      </w:r>
      <w:r w:rsidRPr="002845C1">
        <w:lastRenderedPageBreak/>
        <w:t>организаций высшего образования, расположенных на территории Санкт-Петербурга, а также члены общественных советов при исполнительных органах государственной власти Санкт-Петербурга.</w:t>
      </w:r>
    </w:p>
    <w:p w:rsidR="002845C1" w:rsidRPr="002845C1" w:rsidRDefault="002845C1">
      <w:pPr>
        <w:pStyle w:val="ConsPlusNormal"/>
        <w:spacing w:before="220"/>
        <w:ind w:firstLine="540"/>
        <w:jc w:val="both"/>
      </w:pPr>
      <w:bookmarkStart w:id="4" w:name="P63"/>
      <w:bookmarkEnd w:id="4"/>
      <w:r w:rsidRPr="002845C1">
        <w:t>1.9. Критериями оценки заявок являются:</w:t>
      </w:r>
    </w:p>
    <w:p w:rsidR="002845C1" w:rsidRPr="002845C1" w:rsidRDefault="002845C1">
      <w:pPr>
        <w:pStyle w:val="ConsPlusNormal"/>
        <w:spacing w:before="220"/>
        <w:ind w:firstLine="540"/>
        <w:jc w:val="both"/>
      </w:pPr>
      <w:r w:rsidRPr="002845C1">
        <w:t xml:space="preserve">степень соответствия проекта, реализуемого участником конкурсного отбора, направлениям создания и внедрения конкурентоспособных отечественных технологий, основанных на новейших достижениях науки, указанным в </w:t>
      </w:r>
      <w:hyperlink r:id="rId15" w:history="1">
        <w:r w:rsidRPr="002845C1">
          <w:t>пункте 1</w:t>
        </w:r>
      </w:hyperlink>
      <w:r w:rsidRPr="002845C1">
        <w:t xml:space="preserve"> Указа Президента Российской Федерации от 21.07.2016 N 350 "О мерах по реализации государственной научно-технической политики в интересах развития сельского хозяйства";</w:t>
      </w:r>
    </w:p>
    <w:p w:rsidR="002845C1" w:rsidRPr="002845C1" w:rsidRDefault="002845C1">
      <w:pPr>
        <w:pStyle w:val="ConsPlusNormal"/>
        <w:spacing w:before="220"/>
        <w:ind w:firstLine="540"/>
        <w:jc w:val="both"/>
      </w:pPr>
      <w:r w:rsidRPr="002845C1">
        <w:t>степень влияния проекта на развитие в Санкт-Петербурге научной, научно-технической, инновационной, образовательной деятельности в случае его реализации;</w:t>
      </w:r>
    </w:p>
    <w:p w:rsidR="002845C1" w:rsidRPr="002845C1" w:rsidRDefault="002845C1">
      <w:pPr>
        <w:pStyle w:val="ConsPlusNormal"/>
        <w:spacing w:before="220"/>
        <w:ind w:firstLine="540"/>
        <w:jc w:val="both"/>
      </w:pPr>
      <w:r w:rsidRPr="002845C1">
        <w:t>степень текущей проработки (реализации) проекта и(или) организационно-технической готовности продукта (услуги);</w:t>
      </w:r>
    </w:p>
    <w:p w:rsidR="002845C1" w:rsidRPr="002845C1" w:rsidRDefault="002845C1">
      <w:pPr>
        <w:pStyle w:val="ConsPlusNormal"/>
        <w:spacing w:before="220"/>
        <w:ind w:firstLine="540"/>
        <w:jc w:val="both"/>
      </w:pPr>
      <w:r w:rsidRPr="002845C1">
        <w:t>возможность коммерциализации результатов проекта;</w:t>
      </w:r>
    </w:p>
    <w:p w:rsidR="002845C1" w:rsidRPr="002845C1" w:rsidRDefault="002845C1">
      <w:pPr>
        <w:pStyle w:val="ConsPlusNormal"/>
        <w:spacing w:before="220"/>
        <w:ind w:firstLine="540"/>
        <w:jc w:val="both"/>
      </w:pPr>
      <w:r w:rsidRPr="002845C1">
        <w:t>планируемый социально-экономический эффект от реализации проекта и оценка рынка продукта (услуги), получаемого (оказываемой) в результате применения (внедрения) результата интеллектуальной деятельности;</w:t>
      </w:r>
    </w:p>
    <w:p w:rsidR="002845C1" w:rsidRPr="002845C1" w:rsidRDefault="002845C1">
      <w:pPr>
        <w:pStyle w:val="ConsPlusNormal"/>
        <w:spacing w:before="220"/>
        <w:ind w:firstLine="540"/>
        <w:jc w:val="both"/>
      </w:pPr>
      <w:r w:rsidRPr="002845C1">
        <w:t>риски проекта;</w:t>
      </w:r>
    </w:p>
    <w:p w:rsidR="002845C1" w:rsidRPr="002845C1" w:rsidRDefault="002845C1">
      <w:pPr>
        <w:pStyle w:val="ConsPlusNormal"/>
        <w:spacing w:before="220"/>
        <w:ind w:firstLine="540"/>
        <w:jc w:val="both"/>
      </w:pPr>
      <w:r w:rsidRPr="002845C1">
        <w:t>степень научной новизны проекта;</w:t>
      </w:r>
    </w:p>
    <w:p w:rsidR="002845C1" w:rsidRPr="002845C1" w:rsidRDefault="002845C1">
      <w:pPr>
        <w:pStyle w:val="ConsPlusNormal"/>
        <w:spacing w:before="220"/>
        <w:ind w:firstLine="540"/>
        <w:jc w:val="both"/>
      </w:pPr>
      <w:r w:rsidRPr="002845C1">
        <w:t>квалификация участников конкурсного отбора;</w:t>
      </w:r>
    </w:p>
    <w:p w:rsidR="002845C1" w:rsidRPr="002845C1" w:rsidRDefault="002845C1">
      <w:pPr>
        <w:pStyle w:val="ConsPlusNormal"/>
        <w:spacing w:before="220"/>
        <w:ind w:firstLine="540"/>
        <w:jc w:val="both"/>
      </w:pPr>
      <w:r w:rsidRPr="002845C1">
        <w:t>количество публикаций и(или) патентов по теме проекта, автором и(или) соавтором которых (объектов охраны которых) является (будет являться) участник конкурсного отбора, или количество публикаций и(или) патентов по теме проекта, авторами и(или) соавторами которых (объектов охраны которых) являются (будут являться) лица, участвующие в реализации проекта в соответствии с заявкой;</w:t>
      </w:r>
    </w:p>
    <w:p w:rsidR="002845C1" w:rsidRPr="002845C1" w:rsidRDefault="002845C1">
      <w:pPr>
        <w:pStyle w:val="ConsPlusNormal"/>
        <w:spacing w:before="220"/>
        <w:ind w:firstLine="540"/>
        <w:jc w:val="both"/>
      </w:pPr>
      <w:r w:rsidRPr="002845C1">
        <w:t>наличие дополнительных источников финансирования проекта;</w:t>
      </w:r>
    </w:p>
    <w:p w:rsidR="002845C1" w:rsidRPr="002845C1" w:rsidRDefault="002845C1">
      <w:pPr>
        <w:pStyle w:val="ConsPlusNormal"/>
        <w:spacing w:before="220"/>
        <w:ind w:firstLine="540"/>
        <w:jc w:val="both"/>
      </w:pPr>
      <w:r w:rsidRPr="002845C1">
        <w:t>экономическая обоснованность затрат на реализацию проекта.</w:t>
      </w:r>
    </w:p>
    <w:p w:rsidR="002845C1" w:rsidRPr="002845C1" w:rsidRDefault="002845C1">
      <w:pPr>
        <w:pStyle w:val="ConsPlusNormal"/>
        <w:jc w:val="center"/>
      </w:pPr>
    </w:p>
    <w:p w:rsidR="002845C1" w:rsidRPr="002845C1" w:rsidRDefault="002845C1">
      <w:pPr>
        <w:pStyle w:val="ConsPlusTitle"/>
        <w:jc w:val="center"/>
        <w:outlineLvl w:val="1"/>
      </w:pPr>
      <w:r w:rsidRPr="002845C1">
        <w:t>2. Порядок проведения конкурсного отбора,</w:t>
      </w:r>
    </w:p>
    <w:p w:rsidR="002845C1" w:rsidRPr="002845C1" w:rsidRDefault="002845C1">
      <w:pPr>
        <w:pStyle w:val="ConsPlusTitle"/>
        <w:jc w:val="center"/>
      </w:pPr>
      <w:r w:rsidRPr="002845C1">
        <w:t>условия и порядок предоставления субсидий</w:t>
      </w:r>
    </w:p>
    <w:p w:rsidR="002845C1" w:rsidRPr="002845C1" w:rsidRDefault="002845C1">
      <w:pPr>
        <w:pStyle w:val="ConsPlusNormal"/>
        <w:ind w:firstLine="540"/>
        <w:jc w:val="both"/>
      </w:pPr>
    </w:p>
    <w:p w:rsidR="002845C1" w:rsidRPr="002845C1" w:rsidRDefault="002845C1">
      <w:pPr>
        <w:pStyle w:val="ConsPlusNormal"/>
        <w:ind w:firstLine="540"/>
        <w:jc w:val="both"/>
      </w:pPr>
      <w:r w:rsidRPr="002845C1">
        <w:t>2.1. Объявление о проведении конкурсного отбора (далее - объявление) размещается Комитетом на информационном портале Комитета в информационно-телекоммуникационной сети "Интернет" http://knvsh.gov.spb.ru/contests (далее - официальный сайт Комитета) в сроки, установленные Комитетом, не позднее чем за 20 календарных дней до дня окончания приема заявок.</w:t>
      </w:r>
    </w:p>
    <w:p w:rsidR="002845C1" w:rsidRPr="002845C1" w:rsidRDefault="002845C1">
      <w:pPr>
        <w:pStyle w:val="ConsPlusNormal"/>
        <w:spacing w:before="220"/>
        <w:ind w:firstLine="540"/>
        <w:jc w:val="both"/>
      </w:pPr>
      <w:r w:rsidRPr="002845C1">
        <w:t>2.2. В объявлении указываются:</w:t>
      </w:r>
    </w:p>
    <w:p w:rsidR="002845C1" w:rsidRPr="002845C1" w:rsidRDefault="002845C1">
      <w:pPr>
        <w:pStyle w:val="ConsPlusNormal"/>
        <w:spacing w:before="220"/>
        <w:ind w:firstLine="540"/>
        <w:jc w:val="both"/>
      </w:pPr>
      <w:r w:rsidRPr="002845C1">
        <w:t>сроки проведения конкурсного отбора, включая даты начала и окончания приема заявок;</w:t>
      </w:r>
    </w:p>
    <w:p w:rsidR="002845C1" w:rsidRPr="002845C1" w:rsidRDefault="002845C1">
      <w:pPr>
        <w:pStyle w:val="ConsPlusNormal"/>
        <w:spacing w:before="220"/>
        <w:ind w:firstLine="540"/>
        <w:jc w:val="both"/>
      </w:pPr>
      <w:r w:rsidRPr="002845C1">
        <w:t>наименование, место нахождения, почтовый адрес, адрес электронной почты Комитета и сопровождающей организации;</w:t>
      </w:r>
    </w:p>
    <w:p w:rsidR="002845C1" w:rsidRPr="002845C1" w:rsidRDefault="002845C1">
      <w:pPr>
        <w:pStyle w:val="ConsPlusNormal"/>
        <w:spacing w:before="220"/>
        <w:ind w:firstLine="540"/>
        <w:jc w:val="both"/>
      </w:pPr>
      <w:r w:rsidRPr="002845C1">
        <w:t>результат и показатель, необходимый для достижения результата (далее - показатель);</w:t>
      </w:r>
    </w:p>
    <w:p w:rsidR="002845C1" w:rsidRPr="002845C1" w:rsidRDefault="002845C1">
      <w:pPr>
        <w:pStyle w:val="ConsPlusNormal"/>
        <w:spacing w:before="220"/>
        <w:ind w:firstLine="540"/>
        <w:jc w:val="both"/>
      </w:pPr>
      <w:r w:rsidRPr="002845C1">
        <w:t>указатели страниц сайта в информационно-телекоммуникационной сети "Интернет", на котором обеспечивается проведение конкурсного отбора;</w:t>
      </w:r>
    </w:p>
    <w:p w:rsidR="002845C1" w:rsidRPr="002845C1" w:rsidRDefault="002845C1">
      <w:pPr>
        <w:pStyle w:val="ConsPlusNormal"/>
        <w:spacing w:before="220"/>
        <w:ind w:firstLine="540"/>
        <w:jc w:val="both"/>
      </w:pPr>
      <w:r w:rsidRPr="002845C1">
        <w:t>условия предоставления субсидий и перечень документов, прилагаемых к заявке (далее - документы);</w:t>
      </w:r>
    </w:p>
    <w:p w:rsidR="002845C1" w:rsidRPr="002845C1" w:rsidRDefault="002845C1">
      <w:pPr>
        <w:pStyle w:val="ConsPlusNormal"/>
        <w:spacing w:before="220"/>
        <w:ind w:firstLine="540"/>
        <w:jc w:val="both"/>
      </w:pPr>
      <w:r w:rsidRPr="002845C1">
        <w:lastRenderedPageBreak/>
        <w:t>порядок подачи заявок и документов участниками конкурсного отбора и требования, предъявляемые к форме и содержанию заявки и документов в соответствии с настоящим Порядком;</w:t>
      </w:r>
    </w:p>
    <w:p w:rsidR="002845C1" w:rsidRPr="002845C1" w:rsidRDefault="002845C1">
      <w:pPr>
        <w:pStyle w:val="ConsPlusNormal"/>
        <w:spacing w:before="220"/>
        <w:ind w:firstLine="540"/>
        <w:jc w:val="both"/>
      </w:pPr>
      <w:r w:rsidRPr="002845C1">
        <w:t>порядок отзыва заявок и документов участниками конкурсного отбора, порядок возврата заявок и документов, определяющий в том числе основания для возврата заявок и документов, и порядок внесения изменений в заявки и документы;</w:t>
      </w:r>
    </w:p>
    <w:p w:rsidR="002845C1" w:rsidRPr="002845C1" w:rsidRDefault="002845C1">
      <w:pPr>
        <w:pStyle w:val="ConsPlusNormal"/>
        <w:spacing w:before="220"/>
        <w:ind w:firstLine="540"/>
        <w:jc w:val="both"/>
      </w:pPr>
      <w:r w:rsidRPr="002845C1">
        <w:t>правила рассмотрения и оценки заявок и документов;</w:t>
      </w:r>
    </w:p>
    <w:p w:rsidR="002845C1" w:rsidRPr="002845C1" w:rsidRDefault="002845C1">
      <w:pPr>
        <w:pStyle w:val="ConsPlusNormal"/>
        <w:spacing w:before="220"/>
        <w:ind w:firstLine="540"/>
        <w:jc w:val="both"/>
      </w:pPr>
      <w:r w:rsidRPr="002845C1">
        <w:t>порядок предоставления участникам конкурсного отбора разъяснений положений объявления, даты начала и окончания срока такого предоставления;</w:t>
      </w:r>
    </w:p>
    <w:p w:rsidR="002845C1" w:rsidRPr="002845C1" w:rsidRDefault="002845C1">
      <w:pPr>
        <w:pStyle w:val="ConsPlusNormal"/>
        <w:spacing w:before="220"/>
        <w:ind w:firstLine="540"/>
        <w:jc w:val="both"/>
      </w:pPr>
      <w:r w:rsidRPr="002845C1">
        <w:t>срок, в течение которого победитель конкурсного отбора должен подписать соглашение о предоставлении субсидий (далее - соглашение);</w:t>
      </w:r>
    </w:p>
    <w:p w:rsidR="002845C1" w:rsidRPr="002845C1" w:rsidRDefault="002845C1">
      <w:pPr>
        <w:pStyle w:val="ConsPlusNormal"/>
        <w:spacing w:before="220"/>
        <w:ind w:firstLine="540"/>
        <w:jc w:val="both"/>
      </w:pPr>
      <w:r w:rsidRPr="002845C1">
        <w:t>условия признания победителей конкурсного отбора уклонившимися от заключения соглашения;</w:t>
      </w:r>
    </w:p>
    <w:p w:rsidR="002845C1" w:rsidRPr="002845C1" w:rsidRDefault="002845C1">
      <w:pPr>
        <w:pStyle w:val="ConsPlusNormal"/>
        <w:spacing w:before="220"/>
        <w:ind w:firstLine="540"/>
        <w:jc w:val="both"/>
      </w:pPr>
      <w:r w:rsidRPr="002845C1">
        <w:t>даты размещения результатов конкурсного отбора на официальном сайте Комитета;</w:t>
      </w:r>
    </w:p>
    <w:p w:rsidR="002845C1" w:rsidRPr="002845C1" w:rsidRDefault="002845C1">
      <w:pPr>
        <w:pStyle w:val="ConsPlusNormal"/>
        <w:spacing w:before="220"/>
        <w:ind w:firstLine="540"/>
        <w:jc w:val="both"/>
      </w:pPr>
      <w:r w:rsidRPr="002845C1">
        <w:t>иная информация (в случае необходимости).</w:t>
      </w:r>
    </w:p>
    <w:p w:rsidR="002845C1" w:rsidRPr="002845C1" w:rsidRDefault="002845C1">
      <w:pPr>
        <w:pStyle w:val="ConsPlusNormal"/>
        <w:spacing w:before="220"/>
        <w:ind w:firstLine="540"/>
        <w:jc w:val="both"/>
      </w:pPr>
      <w:r w:rsidRPr="002845C1">
        <w:t>2.3. Для участия в конкурсном отборе участники конкурсного отбора в порядке и в сроки, которые указаны в объявлении, представляют в Комитет в соответствии с порядком подачи заявок и документов, указанным в объявлении, заявки и документы, включая смету затрат на финансирование проекта (далее - смета), и согласия участников конкурсного отбора на обработку персональных данных (для физических лиц) или согласия представителей участников конкурсного отбора, уполномоченных на взаимодействие с Комитетом по вопросам предоставления субсидий, на обработку персональных данных (для юридических лиц).</w:t>
      </w:r>
    </w:p>
    <w:p w:rsidR="002845C1" w:rsidRPr="002845C1" w:rsidRDefault="002845C1">
      <w:pPr>
        <w:pStyle w:val="ConsPlusNormal"/>
        <w:spacing w:before="220"/>
        <w:ind w:firstLine="540"/>
        <w:jc w:val="both"/>
      </w:pPr>
      <w:r w:rsidRPr="002845C1">
        <w:t xml:space="preserve">Форма </w:t>
      </w:r>
      <w:hyperlink w:anchor="P269" w:history="1">
        <w:r w:rsidRPr="002845C1">
          <w:t>заявки</w:t>
        </w:r>
      </w:hyperlink>
      <w:r w:rsidRPr="002845C1">
        <w:t xml:space="preserve"> представлена в приложении N 1 к настоящему Порядку.</w:t>
      </w:r>
    </w:p>
    <w:p w:rsidR="002845C1" w:rsidRPr="002845C1" w:rsidRDefault="00C2106D">
      <w:pPr>
        <w:pStyle w:val="ConsPlusNormal"/>
        <w:spacing w:before="220"/>
        <w:ind w:firstLine="540"/>
        <w:jc w:val="both"/>
      </w:pPr>
      <w:hyperlink w:anchor="P375" w:history="1">
        <w:r w:rsidR="002845C1" w:rsidRPr="002845C1">
          <w:t>Перечень</w:t>
        </w:r>
      </w:hyperlink>
      <w:r w:rsidR="002845C1" w:rsidRPr="002845C1">
        <w:t xml:space="preserve"> документов и требования к ним представлены в приложении N 2 к настоящему Порядку.</w:t>
      </w:r>
    </w:p>
    <w:p w:rsidR="002845C1" w:rsidRPr="002845C1" w:rsidRDefault="002845C1">
      <w:pPr>
        <w:pStyle w:val="ConsPlusNormal"/>
        <w:spacing w:before="220"/>
        <w:ind w:firstLine="540"/>
        <w:jc w:val="both"/>
      </w:pPr>
      <w:r w:rsidRPr="002845C1">
        <w:t xml:space="preserve">Форма </w:t>
      </w:r>
      <w:hyperlink w:anchor="P438" w:history="1">
        <w:r w:rsidRPr="002845C1">
          <w:t>согласия</w:t>
        </w:r>
      </w:hyperlink>
      <w:r w:rsidRPr="002845C1">
        <w:t xml:space="preserve"> на обработку персональных данных представлена в приложении N 3 к настоящему Порядку.</w:t>
      </w:r>
    </w:p>
    <w:p w:rsidR="002845C1" w:rsidRPr="002845C1" w:rsidRDefault="002845C1">
      <w:pPr>
        <w:pStyle w:val="ConsPlusNormal"/>
        <w:spacing w:before="220"/>
        <w:ind w:firstLine="540"/>
        <w:jc w:val="both"/>
      </w:pPr>
      <w:r w:rsidRPr="002845C1">
        <w:t>2.4. Каждый участник конкурсного отбора может подать не более одной заявки. Не принимаются заявки от авторских коллективов.</w:t>
      </w:r>
    </w:p>
    <w:p w:rsidR="002845C1" w:rsidRPr="002845C1" w:rsidRDefault="002845C1">
      <w:pPr>
        <w:pStyle w:val="ConsPlusNormal"/>
        <w:spacing w:before="220"/>
        <w:ind w:firstLine="540"/>
        <w:jc w:val="both"/>
      </w:pPr>
      <w:r w:rsidRPr="002845C1">
        <w:t>Материалы, представленные в заявке, должны быть оригинальными. Использование участниками конкурсного отбора материалов, полученных другими исследователями, без соответствующей ссылки на источник (плагиат), а также повторное представление материалов, ранее подававшихся на конкурсы, проводимые Комитетом, в составе заявок на участие в конкурсах, вошедших в число победителей таких конкурсов, не допускается.</w:t>
      </w:r>
    </w:p>
    <w:p w:rsidR="002845C1" w:rsidRPr="002845C1" w:rsidRDefault="002845C1">
      <w:pPr>
        <w:pStyle w:val="ConsPlusNormal"/>
        <w:spacing w:before="220"/>
        <w:ind w:firstLine="540"/>
        <w:jc w:val="both"/>
      </w:pPr>
      <w:r w:rsidRPr="002845C1">
        <w:t>Не допускается представление на конкурсный отбор материалов, составляющих основу заявки, направляемой для участия в любом ином конкурсе, проводимом Комитетом в текущем году.</w:t>
      </w:r>
    </w:p>
    <w:p w:rsidR="002845C1" w:rsidRPr="002845C1" w:rsidRDefault="002845C1">
      <w:pPr>
        <w:pStyle w:val="ConsPlusNormal"/>
        <w:spacing w:before="220"/>
        <w:ind w:firstLine="540"/>
        <w:jc w:val="both"/>
      </w:pPr>
      <w:r w:rsidRPr="002845C1">
        <w:t>В случае поступления на конкурсный отбор заявок с идентичными названиями проектов, поданных юридическим лицом и физическим лицом, участвующим в реализации проекта юридического лица в соответствии с заявкой, поданной юридическим лицом, из двух указанных заявок экспертизе (оценке) подлежит заявка, поступившая первой.</w:t>
      </w:r>
    </w:p>
    <w:p w:rsidR="002845C1" w:rsidRPr="002845C1" w:rsidRDefault="002845C1">
      <w:pPr>
        <w:pStyle w:val="ConsPlusNormal"/>
        <w:spacing w:before="220"/>
        <w:ind w:firstLine="540"/>
        <w:jc w:val="both"/>
      </w:pPr>
      <w:r w:rsidRPr="002845C1">
        <w:t>2.5. Субсидии предоставляются при соответствии участников конкурсного отбора следующим условиям предоставления субсидий:</w:t>
      </w:r>
    </w:p>
    <w:p w:rsidR="002845C1" w:rsidRPr="002845C1" w:rsidRDefault="002845C1">
      <w:pPr>
        <w:pStyle w:val="ConsPlusNormal"/>
        <w:spacing w:before="220"/>
        <w:ind w:firstLine="540"/>
        <w:jc w:val="both"/>
      </w:pPr>
      <w:bookmarkStart w:id="5" w:name="P103"/>
      <w:bookmarkEnd w:id="5"/>
      <w:r w:rsidRPr="002845C1">
        <w:t xml:space="preserve">2.5.1. Соответствие участников конкурсного отбора условиям, установленным в </w:t>
      </w:r>
      <w:hyperlink w:anchor="P46" w:history="1">
        <w:r w:rsidRPr="002845C1">
          <w:t>пункте 1.2</w:t>
        </w:r>
      </w:hyperlink>
      <w:r w:rsidRPr="002845C1">
        <w:t xml:space="preserve"> настоящего Порядка.</w:t>
      </w:r>
    </w:p>
    <w:p w:rsidR="002845C1" w:rsidRPr="002845C1" w:rsidRDefault="002845C1">
      <w:pPr>
        <w:pStyle w:val="ConsPlusNormal"/>
        <w:spacing w:before="220"/>
        <w:ind w:firstLine="540"/>
        <w:jc w:val="both"/>
      </w:pPr>
      <w:bookmarkStart w:id="6" w:name="P104"/>
      <w:bookmarkEnd w:id="6"/>
      <w:r w:rsidRPr="002845C1">
        <w:t>2.5.2. Реализация проекта в 2022 году, но не позднее 01.12.2022.</w:t>
      </w:r>
    </w:p>
    <w:p w:rsidR="002845C1" w:rsidRPr="002845C1" w:rsidRDefault="002845C1">
      <w:pPr>
        <w:pStyle w:val="ConsPlusNormal"/>
        <w:spacing w:before="220"/>
        <w:ind w:firstLine="540"/>
        <w:jc w:val="both"/>
      </w:pPr>
      <w:bookmarkStart w:id="7" w:name="P105"/>
      <w:bookmarkEnd w:id="7"/>
      <w:r w:rsidRPr="002845C1">
        <w:lastRenderedPageBreak/>
        <w:t xml:space="preserve">2.5.3. Документальное подтверждение затрат, указанных в </w:t>
      </w:r>
      <w:hyperlink w:anchor="P54" w:history="1">
        <w:r w:rsidRPr="002845C1">
          <w:t>пункте 1.6</w:t>
        </w:r>
      </w:hyperlink>
      <w:r w:rsidRPr="002845C1">
        <w:t xml:space="preserve"> настоящего Порядка.</w:t>
      </w:r>
    </w:p>
    <w:p w:rsidR="002845C1" w:rsidRPr="002845C1" w:rsidRDefault="002845C1">
      <w:pPr>
        <w:pStyle w:val="ConsPlusNormal"/>
        <w:spacing w:before="220"/>
        <w:ind w:firstLine="540"/>
        <w:jc w:val="both"/>
      </w:pPr>
      <w:bookmarkStart w:id="8" w:name="P106"/>
      <w:bookmarkEnd w:id="8"/>
      <w:r w:rsidRPr="002845C1">
        <w:t xml:space="preserve">2.5.4. Наличие обязательства участника конкурсного отбора о достижении результата и показателя, указанных в </w:t>
      </w:r>
      <w:hyperlink w:anchor="P222" w:history="1">
        <w:r w:rsidRPr="002845C1">
          <w:t>пункте 2.25</w:t>
        </w:r>
      </w:hyperlink>
      <w:r w:rsidRPr="002845C1">
        <w:t xml:space="preserve"> настоящего Порядка.</w:t>
      </w:r>
    </w:p>
    <w:p w:rsidR="002845C1" w:rsidRPr="002845C1" w:rsidRDefault="002845C1">
      <w:pPr>
        <w:pStyle w:val="ConsPlusNormal"/>
        <w:spacing w:before="220"/>
        <w:ind w:firstLine="540"/>
        <w:jc w:val="both"/>
      </w:pPr>
      <w:r w:rsidRPr="002845C1">
        <w:t>2.5.5. Требования, которым должны соответствовать участники конкурсного отбора на дату не ранее 30 календарных дней до дня представления заявки и документов в Комитет:</w:t>
      </w:r>
    </w:p>
    <w:p w:rsidR="002845C1" w:rsidRPr="002845C1" w:rsidRDefault="002845C1">
      <w:pPr>
        <w:pStyle w:val="ConsPlusNormal"/>
        <w:spacing w:before="220"/>
        <w:ind w:firstLine="540"/>
        <w:jc w:val="both"/>
      </w:pPr>
      <w:r w:rsidRPr="002845C1">
        <w:t>у участников конкурсного отбора должна отсутствовать просроченная задолженность по возврату в бюджет Санкт-Петербурга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Санкт-Петербургом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2845C1" w:rsidRPr="002845C1" w:rsidRDefault="002845C1">
      <w:pPr>
        <w:pStyle w:val="ConsPlusNormal"/>
        <w:spacing w:before="220"/>
        <w:ind w:firstLine="540"/>
        <w:jc w:val="both"/>
      </w:pPr>
      <w:r w:rsidRPr="002845C1">
        <w:t>у участников конкурсного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превышающая 300 тыс. рублей;</w:t>
      </w:r>
    </w:p>
    <w:p w:rsidR="002845C1" w:rsidRPr="002845C1" w:rsidRDefault="002845C1">
      <w:pPr>
        <w:pStyle w:val="ConsPlusNormal"/>
        <w:spacing w:before="220"/>
        <w:ind w:firstLine="540"/>
        <w:jc w:val="both"/>
      </w:pPr>
      <w:r w:rsidRPr="002845C1">
        <w:t>участники конкурсного отбора, являющиеся юридическими лицами, не должны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их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p>
    <w:p w:rsidR="002845C1" w:rsidRPr="002845C1" w:rsidRDefault="002845C1">
      <w:pPr>
        <w:pStyle w:val="ConsPlusNormal"/>
        <w:spacing w:before="220"/>
        <w:ind w:firstLine="540"/>
        <w:jc w:val="both"/>
      </w:pPr>
      <w:r w:rsidRPr="002845C1">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 являющегося юридическим лицом, или отсутствуют сведения о дисквалифицированном физическом лице - участнике конкурсного отбора;</w:t>
      </w:r>
    </w:p>
    <w:p w:rsidR="002845C1" w:rsidRPr="002845C1" w:rsidRDefault="002845C1">
      <w:pPr>
        <w:pStyle w:val="ConsPlusNormal"/>
        <w:spacing w:before="220"/>
        <w:ind w:firstLine="540"/>
        <w:jc w:val="both"/>
      </w:pPr>
      <w:r w:rsidRPr="002845C1">
        <w:t>участники конкурсного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845C1" w:rsidRPr="002845C1" w:rsidRDefault="002845C1">
      <w:pPr>
        <w:pStyle w:val="ConsPlusNormal"/>
        <w:spacing w:before="220"/>
        <w:ind w:firstLine="540"/>
        <w:jc w:val="both"/>
      </w:pPr>
      <w:r w:rsidRPr="002845C1">
        <w:t>участники конкурсного отбора не должны получать иные средства из бюджетов бюджетной системы Российской Федерации на основании иных нормативных правовых актов на финансовое обеспечение (возмещение) затрат, по которым представляется заявка;</w:t>
      </w:r>
    </w:p>
    <w:p w:rsidR="002845C1" w:rsidRPr="002845C1" w:rsidRDefault="002845C1">
      <w:pPr>
        <w:pStyle w:val="ConsPlusNormal"/>
        <w:spacing w:before="220"/>
        <w:ind w:firstLine="540"/>
        <w:jc w:val="both"/>
      </w:pPr>
      <w:r w:rsidRPr="002845C1">
        <w:t>участники конкурсного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2845C1" w:rsidRPr="002845C1" w:rsidRDefault="002845C1">
      <w:pPr>
        <w:pStyle w:val="ConsPlusNormal"/>
        <w:spacing w:before="220"/>
        <w:ind w:firstLine="540"/>
        <w:jc w:val="both"/>
      </w:pPr>
      <w:r w:rsidRPr="002845C1">
        <w:t>участники конкурсного отбора не должны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w:t>
      </w:r>
    </w:p>
    <w:p w:rsidR="002845C1" w:rsidRPr="002845C1" w:rsidRDefault="002845C1">
      <w:pPr>
        <w:pStyle w:val="ConsPlusNormal"/>
        <w:spacing w:before="220"/>
        <w:ind w:firstLine="540"/>
        <w:jc w:val="both"/>
      </w:pPr>
      <w:r w:rsidRPr="002845C1">
        <w:lastRenderedPageBreak/>
        <w:t>2.5.6. Отсутствие у участников конкурсного отбора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субсидий, по которым не исполнены требования Комитета или Комитета государственного финансового контроля Санкт-Петербурга (далее - КГФК) о возврате субсидий и(или) вступившее в силу постановление о назначении административного наказания.</w:t>
      </w:r>
    </w:p>
    <w:p w:rsidR="002845C1" w:rsidRPr="002845C1" w:rsidRDefault="002845C1">
      <w:pPr>
        <w:pStyle w:val="ConsPlusNormal"/>
        <w:spacing w:before="220"/>
        <w:ind w:firstLine="540"/>
        <w:jc w:val="both"/>
      </w:pPr>
      <w:bookmarkStart w:id="9" w:name="P117"/>
      <w:bookmarkEnd w:id="9"/>
      <w:r w:rsidRPr="002845C1">
        <w:t xml:space="preserve">2.5.7. Наличие согласия участников конкурсного отбора в случае признания их получателями субсидий на осуществление в отношении их Комитетом проверок соблюдения получателем субсидий условий и порядка предоставления субсидий, в том числе в части достижения результатов (далее - проверки), а также проверок органами государственного финансового контроля в соответствии с Бюджетным </w:t>
      </w:r>
      <w:hyperlink r:id="rId16" w:history="1">
        <w:r w:rsidRPr="002845C1">
          <w:t>кодексом</w:t>
        </w:r>
      </w:hyperlink>
      <w:r w:rsidRPr="002845C1">
        <w:t xml:space="preserve"> Российской Федерации и включение условия о проведении проверки в соглашение, заключаемое между Комитетом и получателем субсидий.</w:t>
      </w:r>
    </w:p>
    <w:p w:rsidR="002845C1" w:rsidRPr="002845C1" w:rsidRDefault="002845C1">
      <w:pPr>
        <w:pStyle w:val="ConsPlusNormal"/>
        <w:spacing w:before="220"/>
        <w:ind w:firstLine="540"/>
        <w:jc w:val="both"/>
      </w:pPr>
      <w:r w:rsidRPr="002845C1">
        <w:t>2.5.8. Отсутствие у участника конкурсного отбора в случае признания его получателем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 на дату принятия решения о перечислении субсидий.</w:t>
      </w:r>
    </w:p>
    <w:p w:rsidR="002845C1" w:rsidRPr="002845C1" w:rsidRDefault="002845C1">
      <w:pPr>
        <w:pStyle w:val="ConsPlusNormal"/>
        <w:spacing w:before="220"/>
        <w:ind w:firstLine="540"/>
        <w:jc w:val="both"/>
      </w:pPr>
      <w:bookmarkStart w:id="10" w:name="P119"/>
      <w:bookmarkEnd w:id="10"/>
      <w:r w:rsidRPr="002845C1">
        <w:t>2.5.9. Наличие обязательства участника конкурсного отбора в случае признания его получателем субсидий о представлении справки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 на дату принятия решения о перечислении субсидий.</w:t>
      </w:r>
    </w:p>
    <w:p w:rsidR="002845C1" w:rsidRPr="002845C1" w:rsidRDefault="002845C1">
      <w:pPr>
        <w:pStyle w:val="ConsPlusNormal"/>
        <w:spacing w:before="220"/>
        <w:ind w:firstLine="540"/>
        <w:jc w:val="both"/>
      </w:pPr>
      <w:bookmarkStart w:id="11" w:name="P120"/>
      <w:bookmarkEnd w:id="11"/>
      <w:r w:rsidRPr="002845C1">
        <w:t xml:space="preserve">2.5.10. Для участников конкурсного отбора, являющихся юридическими лицами, ежемесячный уровень средней заработной платы работников участников конкурсного отбора (включая его обособленные подразделения, находящиеся на территории Санкт-Петербурга), рассчитываемый в соответствии со </w:t>
      </w:r>
      <w:hyperlink r:id="rId17" w:history="1">
        <w:r w:rsidRPr="002845C1">
          <w:t>статьей 139</w:t>
        </w:r>
      </w:hyperlink>
      <w:r w:rsidRPr="002845C1">
        <w:t xml:space="preserve"> Трудового кодекса Российской Федерации, должен быть в течение 2021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2021 год.</w:t>
      </w:r>
    </w:p>
    <w:p w:rsidR="002845C1" w:rsidRPr="002845C1" w:rsidRDefault="002845C1">
      <w:pPr>
        <w:pStyle w:val="ConsPlusNormal"/>
        <w:spacing w:before="220"/>
        <w:ind w:firstLine="540"/>
        <w:jc w:val="both"/>
      </w:pPr>
      <w:bookmarkStart w:id="12" w:name="P121"/>
      <w:bookmarkEnd w:id="12"/>
      <w:r w:rsidRPr="002845C1">
        <w:t xml:space="preserve">2.5.11. Уровень средней заработной платы каждого работника участников конкурсного отбора, являющихся юридическими лицами (включая обособленные подразделения, находящиеся на территории Санкт-Петербурга), рассчитываемый в соответствии со </w:t>
      </w:r>
      <w:hyperlink r:id="rId18" w:history="1">
        <w:r w:rsidRPr="002845C1">
          <w:t>статьей 139</w:t>
        </w:r>
      </w:hyperlink>
      <w:r w:rsidRPr="002845C1">
        <w:t xml:space="preserve"> Трудового кодекса Российской Федерации, должен быть в течение периода со дня принятия решения о предоставлении субсидий до даты, по состоянию на которую получателем субсидий формируется ежеквартальная отчетность о достижении значений результата и показателей,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w:t>
      </w:r>
    </w:p>
    <w:p w:rsidR="002845C1" w:rsidRPr="002845C1" w:rsidRDefault="002845C1">
      <w:pPr>
        <w:pStyle w:val="ConsPlusNormal"/>
        <w:spacing w:before="220"/>
        <w:ind w:firstLine="540"/>
        <w:jc w:val="both"/>
      </w:pPr>
      <w:bookmarkStart w:id="13" w:name="P122"/>
      <w:bookmarkEnd w:id="13"/>
      <w:r w:rsidRPr="002845C1">
        <w:t>2.5.12. Наличие обязательства участника конкурсного отбора - юридического лица в случае признания его получателем субсидий о представлении справки о ежемесячном уровне средней заработной платы работников претендента (включая ее обособленные подразделения, находящиеся на территории Санкт-Петербурга) за период со дня принятия решения о предоставлении субсидий до даты, по состоянию на которую получателем субсидии формируется ежеквартальная отчетность о достижении результатов и показателей, подтверждающей, что ежемесячный уровень средней заработной платы работников получателя субсидий (включая его обособленные подразделения, находящиеся на территории Санкт-Петербурга) в указанный период будет не ниже минимальной заработной платы в Санкт-Петербурге, установленной региональным соглашением о минимальной заработной плате в Санкт-Петербурге на 2022 год, составленного в свободной форме, заверенного подписью руководителя (уполномоченного лица) и оттиском печати участника конкурсного отбора (при наличии печати).</w:t>
      </w:r>
    </w:p>
    <w:p w:rsidR="002845C1" w:rsidRPr="002845C1" w:rsidRDefault="002845C1">
      <w:pPr>
        <w:pStyle w:val="ConsPlusNormal"/>
        <w:spacing w:before="220"/>
        <w:ind w:firstLine="540"/>
        <w:jc w:val="both"/>
      </w:pPr>
      <w:r w:rsidRPr="002845C1">
        <w:t>2.5.13. Признание конкурсной комиссией участников конкурсного отбора получателями субсидий.</w:t>
      </w:r>
    </w:p>
    <w:p w:rsidR="002845C1" w:rsidRPr="002845C1" w:rsidRDefault="002845C1">
      <w:pPr>
        <w:pStyle w:val="ConsPlusNormal"/>
        <w:spacing w:before="220"/>
        <w:ind w:firstLine="540"/>
        <w:jc w:val="both"/>
      </w:pPr>
      <w:r w:rsidRPr="002845C1">
        <w:t xml:space="preserve">2.6. Заявка и документы могут быть отозваны участниками конкурсного отбора до окончания </w:t>
      </w:r>
      <w:r w:rsidRPr="002845C1">
        <w:lastRenderedPageBreak/>
        <w:t xml:space="preserve">срока приема заявок и документов путем направления участниками конкурсного отбора соответствующего обращения в Комитет. Комитетом в течение пяти рабочих дней со дня отзыва заявки и документов направляются участникам конкурсного отбора уведомления о том, что их заявка и документы признаны отозванными. Возврат отозванных заявок и документов Комитетом не осуществляется. После отзыва заявки и </w:t>
      </w:r>
      <w:proofErr w:type="gramStart"/>
      <w:r w:rsidRPr="002845C1">
        <w:t>документов</w:t>
      </w:r>
      <w:proofErr w:type="gramEnd"/>
      <w:r w:rsidRPr="002845C1">
        <w:t xml:space="preserve"> и получения соответствующего уведомления от Комитета участник конкурсного отбора вправе подать новую заявку и документы до срока окончания подачи заявок и документов, указанного в объявлении.</w:t>
      </w:r>
    </w:p>
    <w:p w:rsidR="002845C1" w:rsidRPr="002845C1" w:rsidRDefault="002845C1">
      <w:pPr>
        <w:pStyle w:val="ConsPlusNormal"/>
        <w:spacing w:before="220"/>
        <w:ind w:firstLine="540"/>
        <w:jc w:val="both"/>
      </w:pPr>
      <w:r w:rsidRPr="002845C1">
        <w:t>Внесение участниками конкурсного отбора изменений в представленные в Комитет заявки и документы, а также представление в Комитет дополнительных документов после представления заявок и документов не допускаются.</w:t>
      </w:r>
    </w:p>
    <w:p w:rsidR="002845C1" w:rsidRPr="002845C1" w:rsidRDefault="002845C1">
      <w:pPr>
        <w:pStyle w:val="ConsPlusNormal"/>
        <w:spacing w:before="220"/>
        <w:ind w:firstLine="540"/>
        <w:jc w:val="both"/>
      </w:pPr>
      <w:r w:rsidRPr="002845C1">
        <w:t>Участники конкурсного отбора вправе направить в письменной форме в Комитет, в том числе на адрес электронной почты knvsh@gov.spb.ru, запрос о даче разъяснений положений, содержащихся в объявлении. В течение пяти рабочих дней с даты поступления указанного запроса Комитет обязан направить в письменной форме или в форме электронного документа разъяснения положений, содержащихся в объявлении, если указанный запрос поступил в Комитет не позднее чем за пять рабочих дней до даты окончания срока подачи заявок и документов.</w:t>
      </w:r>
    </w:p>
    <w:p w:rsidR="002845C1" w:rsidRPr="002845C1" w:rsidRDefault="002845C1">
      <w:pPr>
        <w:pStyle w:val="ConsPlusNormal"/>
        <w:spacing w:before="220"/>
        <w:ind w:firstLine="540"/>
        <w:jc w:val="both"/>
      </w:pPr>
      <w:bookmarkStart w:id="14" w:name="P127"/>
      <w:bookmarkEnd w:id="14"/>
      <w:r w:rsidRPr="002845C1">
        <w:t>2.7. В течение 10 рабочих дней со дня окончания срока представления заявок и документов Комитет организует рассмотрение заявок и документов на предмет соответствия установленным в объявлении требованиям к ним и на соблюдение условий предоставления субсидий, установленных настоящим Порядком, а также проверку достоверности сведений, содержащихся в заявках и документах.</w:t>
      </w:r>
    </w:p>
    <w:p w:rsidR="002845C1" w:rsidRPr="002845C1" w:rsidRDefault="002845C1">
      <w:pPr>
        <w:pStyle w:val="ConsPlusNormal"/>
        <w:spacing w:before="220"/>
        <w:ind w:firstLine="540"/>
        <w:jc w:val="both"/>
      </w:pPr>
      <w:r w:rsidRPr="002845C1">
        <w:t>Основаниями отклонения заявок и документов участников конкурсного отбора являются:</w:t>
      </w:r>
    </w:p>
    <w:p w:rsidR="002845C1" w:rsidRPr="002845C1" w:rsidRDefault="002845C1">
      <w:pPr>
        <w:pStyle w:val="ConsPlusNormal"/>
        <w:spacing w:before="220"/>
        <w:ind w:firstLine="540"/>
        <w:jc w:val="both"/>
      </w:pPr>
      <w:r w:rsidRPr="002845C1">
        <w:t xml:space="preserve">несоответствие участников конкурсного отбора условиям предоставления субсидий, установленным в </w:t>
      </w:r>
      <w:hyperlink w:anchor="P103" w:history="1">
        <w:r w:rsidRPr="002845C1">
          <w:t>пунктах 2.5.1</w:t>
        </w:r>
      </w:hyperlink>
      <w:r w:rsidRPr="002845C1">
        <w:t xml:space="preserve">, </w:t>
      </w:r>
      <w:hyperlink w:anchor="P106" w:history="1">
        <w:r w:rsidRPr="002845C1">
          <w:t>2.5.4</w:t>
        </w:r>
      </w:hyperlink>
      <w:r w:rsidRPr="002845C1">
        <w:t xml:space="preserve"> - </w:t>
      </w:r>
      <w:hyperlink w:anchor="P117" w:history="1">
        <w:r w:rsidRPr="002845C1">
          <w:t>2.5.7</w:t>
        </w:r>
      </w:hyperlink>
      <w:r w:rsidRPr="002845C1">
        <w:t xml:space="preserve">, </w:t>
      </w:r>
      <w:hyperlink w:anchor="P119" w:history="1">
        <w:r w:rsidRPr="002845C1">
          <w:t>2.5.9</w:t>
        </w:r>
      </w:hyperlink>
      <w:r w:rsidRPr="002845C1">
        <w:t xml:space="preserve">, </w:t>
      </w:r>
      <w:hyperlink w:anchor="P120" w:history="1">
        <w:r w:rsidRPr="002845C1">
          <w:t>2.5.10</w:t>
        </w:r>
      </w:hyperlink>
      <w:r w:rsidRPr="002845C1">
        <w:t xml:space="preserve"> и </w:t>
      </w:r>
      <w:hyperlink w:anchor="P122" w:history="1">
        <w:r w:rsidRPr="002845C1">
          <w:t>2.5.12</w:t>
        </w:r>
      </w:hyperlink>
      <w:r w:rsidRPr="002845C1">
        <w:t xml:space="preserve"> настоящего Порядка;</w:t>
      </w:r>
    </w:p>
    <w:p w:rsidR="002845C1" w:rsidRPr="002845C1" w:rsidRDefault="002845C1">
      <w:pPr>
        <w:pStyle w:val="ConsPlusNormal"/>
        <w:spacing w:before="220"/>
        <w:ind w:firstLine="540"/>
        <w:jc w:val="both"/>
      </w:pPr>
      <w:r w:rsidRPr="002845C1">
        <w:t>непредставление (представление не в полном объеме) участниками конкурсного отбора заявки и документов;</w:t>
      </w:r>
    </w:p>
    <w:p w:rsidR="002845C1" w:rsidRPr="002845C1" w:rsidRDefault="002845C1">
      <w:pPr>
        <w:pStyle w:val="ConsPlusNormal"/>
        <w:spacing w:before="220"/>
        <w:ind w:firstLine="540"/>
        <w:jc w:val="both"/>
      </w:pPr>
      <w:r w:rsidRPr="002845C1">
        <w:t>несоответствие представленных участниками конкурсного отбора заявок и(или) документов требованиям к ним, установленным в объявлении;</w:t>
      </w:r>
    </w:p>
    <w:p w:rsidR="002845C1" w:rsidRPr="002845C1" w:rsidRDefault="002845C1">
      <w:pPr>
        <w:pStyle w:val="ConsPlusNormal"/>
        <w:spacing w:before="220"/>
        <w:ind w:firstLine="540"/>
        <w:jc w:val="both"/>
      </w:pPr>
      <w:r w:rsidRPr="002845C1">
        <w:t>недостоверность информации, представленной участниками конкурсного отбора в заявке и(или) документах, в том числе информации о месте нахождения и адресе юридического лица;</w:t>
      </w:r>
    </w:p>
    <w:p w:rsidR="002845C1" w:rsidRPr="002845C1" w:rsidRDefault="002845C1">
      <w:pPr>
        <w:pStyle w:val="ConsPlusNormal"/>
        <w:spacing w:before="220"/>
        <w:ind w:firstLine="540"/>
        <w:jc w:val="both"/>
      </w:pPr>
      <w:r w:rsidRPr="002845C1">
        <w:t>подача заявки, сроки реализации проекта в которой выходят за пределы 01.12.2022;</w:t>
      </w:r>
    </w:p>
    <w:p w:rsidR="002845C1" w:rsidRPr="002845C1" w:rsidRDefault="002845C1">
      <w:pPr>
        <w:pStyle w:val="ConsPlusNormal"/>
        <w:spacing w:before="220"/>
        <w:ind w:firstLine="540"/>
        <w:jc w:val="both"/>
      </w:pPr>
      <w:r w:rsidRPr="002845C1">
        <w:t xml:space="preserve">подача заявки, в которой размер запрашиваемых субсидий превышает предельный объем возмещения затрат, установленный в </w:t>
      </w:r>
      <w:hyperlink w:anchor="P54" w:history="1">
        <w:r w:rsidRPr="002845C1">
          <w:t>пункте 1.6</w:t>
        </w:r>
      </w:hyperlink>
      <w:r w:rsidRPr="002845C1">
        <w:t xml:space="preserve"> настоящего Порядка;</w:t>
      </w:r>
    </w:p>
    <w:p w:rsidR="002845C1" w:rsidRPr="002845C1" w:rsidRDefault="002845C1">
      <w:pPr>
        <w:pStyle w:val="ConsPlusNormal"/>
        <w:spacing w:before="220"/>
        <w:ind w:firstLine="540"/>
        <w:jc w:val="both"/>
      </w:pPr>
      <w:r w:rsidRPr="002845C1">
        <w:t>подача участниками конкурсного отбора заявок и(или) документов после окончания срока подачи заявок и документов, указанного в объявлении;</w:t>
      </w:r>
    </w:p>
    <w:p w:rsidR="002845C1" w:rsidRPr="002845C1" w:rsidRDefault="002845C1">
      <w:pPr>
        <w:pStyle w:val="ConsPlusNormal"/>
        <w:spacing w:before="220"/>
        <w:ind w:firstLine="540"/>
        <w:jc w:val="both"/>
      </w:pPr>
      <w:r w:rsidRPr="002845C1">
        <w:t>подача участником конкурсного отбора более одной заявки;</w:t>
      </w:r>
    </w:p>
    <w:p w:rsidR="002845C1" w:rsidRPr="002845C1" w:rsidRDefault="002845C1">
      <w:pPr>
        <w:pStyle w:val="ConsPlusNormal"/>
        <w:spacing w:before="220"/>
        <w:ind w:firstLine="540"/>
        <w:jc w:val="both"/>
      </w:pPr>
      <w:r w:rsidRPr="002845C1">
        <w:t>подача заявки от авторского коллектива;</w:t>
      </w:r>
    </w:p>
    <w:p w:rsidR="002845C1" w:rsidRPr="002845C1" w:rsidRDefault="002845C1">
      <w:pPr>
        <w:pStyle w:val="ConsPlusNormal"/>
        <w:spacing w:before="220"/>
        <w:ind w:firstLine="540"/>
        <w:jc w:val="both"/>
      </w:pPr>
      <w:r w:rsidRPr="002845C1">
        <w:t>подача заявки и документов, в которых отсутствуют оригинальные материалы, заявки, в которой используются материалы, полученные другими исследователями, без соответствующей ссылки на источник (плагиат), а также заявки, материалы которых ранее были поданы участником конкурсного отбора на конкурсы, проводимые Комитетом, в составе заявок на участие в конкурсах, вошедших в число победителей таких конкурсов;</w:t>
      </w:r>
    </w:p>
    <w:p w:rsidR="002845C1" w:rsidRPr="002845C1" w:rsidRDefault="002845C1">
      <w:pPr>
        <w:pStyle w:val="ConsPlusNormal"/>
        <w:spacing w:before="220"/>
        <w:ind w:firstLine="540"/>
        <w:jc w:val="both"/>
      </w:pPr>
      <w:r w:rsidRPr="002845C1">
        <w:t>подача заявки, материалы которой составляют основу заявки, направленной для участия в любом ином конкурсе, проводимом Комитетом в текущем году;</w:t>
      </w:r>
    </w:p>
    <w:p w:rsidR="002845C1" w:rsidRPr="002845C1" w:rsidRDefault="002845C1">
      <w:pPr>
        <w:pStyle w:val="ConsPlusNormal"/>
        <w:spacing w:before="220"/>
        <w:ind w:firstLine="540"/>
        <w:jc w:val="both"/>
      </w:pPr>
      <w:r w:rsidRPr="002845C1">
        <w:lastRenderedPageBreak/>
        <w:t>подача заявки с названием проекта, идентичным названию проекта в ранее поступившей на конкурсный отбор заявке, если данные заявки поступили от юридического лица и физического лица, участвующего в реализации проекта указанного юридического лица в соответствии с его заявкой.</w:t>
      </w:r>
    </w:p>
    <w:p w:rsidR="002845C1" w:rsidRPr="002845C1" w:rsidRDefault="002845C1">
      <w:pPr>
        <w:pStyle w:val="ConsPlusNormal"/>
        <w:spacing w:before="220"/>
        <w:ind w:firstLine="540"/>
        <w:jc w:val="both"/>
      </w:pPr>
      <w:r w:rsidRPr="002845C1">
        <w:t>По итогам рассмотрения заявок и документов в соответствии с настоящим пунктом Комитет формирует список заявок и документов, по которым имеются основания для их отклонения, с указанием причин отклонения (далее - список).</w:t>
      </w:r>
    </w:p>
    <w:p w:rsidR="002845C1" w:rsidRPr="002845C1" w:rsidRDefault="002845C1">
      <w:pPr>
        <w:pStyle w:val="ConsPlusNormal"/>
        <w:spacing w:before="220"/>
        <w:ind w:firstLine="540"/>
        <w:jc w:val="both"/>
      </w:pPr>
      <w:r w:rsidRPr="002845C1">
        <w:t xml:space="preserve">2.8. В течение 30 дней со дня окончания представления заявок и документов Комитет организует экспертизу (оценку) представленных заявок и документов в соответствии с критериями оценки заявок, указанными в </w:t>
      </w:r>
      <w:hyperlink w:anchor="P63" w:history="1">
        <w:r w:rsidRPr="002845C1">
          <w:t>пункте 1.9</w:t>
        </w:r>
      </w:hyperlink>
      <w:r w:rsidRPr="002845C1">
        <w:t xml:space="preserve"> настоящего Порядка (далее - экспертиза), за исключением заявок, включенных в список.</w:t>
      </w:r>
    </w:p>
    <w:p w:rsidR="002845C1" w:rsidRPr="002845C1" w:rsidRDefault="002845C1">
      <w:pPr>
        <w:pStyle w:val="ConsPlusNormal"/>
        <w:spacing w:before="220"/>
        <w:ind w:firstLine="540"/>
        <w:jc w:val="both"/>
      </w:pPr>
      <w:r w:rsidRPr="002845C1">
        <w:t xml:space="preserve">В соответствии с Федеральным </w:t>
      </w:r>
      <w:hyperlink r:id="rId19" w:history="1">
        <w:r w:rsidRPr="002845C1">
          <w:t>законом</w:t>
        </w:r>
      </w:hyperlink>
      <w:r w:rsidRPr="002845C1">
        <w:t xml:space="preserve"> "О науке и государственной научно-технической политике" в экспертизе не может участвовать лицо, имеющее личную заинтересованность в ее результатах. Члены конкурсной комиссии не могут выступать в роли экспертов. Экспертиза проводится независимо двумя экспертами, ее результаты фиксируются каждым экспертом отдельно. В случае значительных отклонений рейтингов в экспертных оценках двух независимых экспертов (более чем на 30 процентов) проводится дополнительная экспертная оценка с привлечением третьего независимого эксперта. Информация об экспертах, оценивающих материалы по предоставлению субсидий, не подлежит разглашению участникам конкурсного отбора.</w:t>
      </w:r>
    </w:p>
    <w:p w:rsidR="002845C1" w:rsidRPr="002845C1" w:rsidRDefault="002845C1">
      <w:pPr>
        <w:pStyle w:val="ConsPlusNormal"/>
        <w:spacing w:before="220"/>
        <w:ind w:firstLine="540"/>
        <w:jc w:val="both"/>
      </w:pPr>
      <w:bookmarkStart w:id="15" w:name="P144"/>
      <w:bookmarkEnd w:id="15"/>
      <w:r w:rsidRPr="002845C1">
        <w:t xml:space="preserve">2.9. Каждый элемент критерия оценки заявок, указанный в </w:t>
      </w:r>
      <w:hyperlink w:anchor="P485" w:history="1">
        <w:r w:rsidRPr="002845C1">
          <w:t>приложении N 4</w:t>
        </w:r>
      </w:hyperlink>
      <w:r w:rsidRPr="002845C1">
        <w:t xml:space="preserve"> к настоящему Порядку, оценивается как 0 или 1.</w:t>
      </w:r>
    </w:p>
    <w:p w:rsidR="002845C1" w:rsidRPr="002845C1" w:rsidRDefault="002845C1">
      <w:pPr>
        <w:pStyle w:val="ConsPlusNormal"/>
        <w:spacing w:before="220"/>
        <w:ind w:firstLine="540"/>
        <w:jc w:val="both"/>
      </w:pPr>
      <w:r w:rsidRPr="002845C1">
        <w:t>По итогам оценки критериев оценки заявок рассчитывается обобщенный рейтинг каждой заявки.</w:t>
      </w:r>
    </w:p>
    <w:p w:rsidR="002845C1" w:rsidRPr="002845C1" w:rsidRDefault="002845C1">
      <w:pPr>
        <w:pStyle w:val="ConsPlusNormal"/>
        <w:spacing w:before="220"/>
        <w:ind w:firstLine="540"/>
        <w:jc w:val="both"/>
      </w:pPr>
      <w:r w:rsidRPr="002845C1">
        <w:t xml:space="preserve">При расчете обобщенного рейтинга заявки учитывается сумма оценок элементов каждого критерия оценки заявок, представленных в заключениях экспертов, в соответствии с </w:t>
      </w:r>
      <w:hyperlink w:anchor="P485" w:history="1">
        <w:r w:rsidRPr="002845C1">
          <w:t>номенклатурой</w:t>
        </w:r>
      </w:hyperlink>
      <w:r w:rsidRPr="002845C1">
        <w:t xml:space="preserve"> критериев оценки заявок и их значениями, установленными в приложении N 4 к настоящему Порядку.</w:t>
      </w:r>
    </w:p>
    <w:p w:rsidR="002845C1" w:rsidRPr="002845C1" w:rsidRDefault="002845C1">
      <w:pPr>
        <w:pStyle w:val="ConsPlusNormal"/>
        <w:spacing w:before="220"/>
        <w:ind w:firstLine="540"/>
        <w:jc w:val="both"/>
      </w:pPr>
      <w:r w:rsidRPr="002845C1">
        <w:t>Обобщенный рейтинг заявки определяется по формуле:</w:t>
      </w:r>
    </w:p>
    <w:p w:rsidR="002845C1" w:rsidRPr="002845C1" w:rsidRDefault="002845C1">
      <w:pPr>
        <w:pStyle w:val="ConsPlusNormal"/>
      </w:pPr>
    </w:p>
    <w:p w:rsidR="002845C1" w:rsidRPr="002845C1" w:rsidRDefault="00C2106D">
      <w:pPr>
        <w:pStyle w:val="ConsPlusNormal"/>
        <w:jc w:val="center"/>
      </w:pPr>
      <w:r>
        <w:rPr>
          <w:position w:val="-29"/>
        </w:rPr>
        <w:pict>
          <v:shape id="_x0000_i1025" style="width:148.5pt;height:40.5pt" coordsize="" o:spt="100" adj="0,,0" path="" filled="f" stroked="f">
            <v:stroke joinstyle="miter"/>
            <v:imagedata r:id="rId20" o:title="base_25_258557_32768"/>
            <v:formulas/>
            <v:path o:connecttype="segments"/>
          </v:shape>
        </w:pict>
      </w:r>
    </w:p>
    <w:p w:rsidR="002845C1" w:rsidRPr="002845C1" w:rsidRDefault="002845C1">
      <w:pPr>
        <w:pStyle w:val="ConsPlusNormal"/>
      </w:pPr>
    </w:p>
    <w:p w:rsidR="002845C1" w:rsidRPr="002845C1" w:rsidRDefault="002845C1">
      <w:pPr>
        <w:pStyle w:val="ConsPlusNormal"/>
        <w:ind w:firstLine="540"/>
        <w:jc w:val="both"/>
      </w:pPr>
      <w:r w:rsidRPr="002845C1">
        <w:t>где:</w:t>
      </w:r>
    </w:p>
    <w:p w:rsidR="002845C1" w:rsidRPr="002845C1" w:rsidRDefault="002845C1">
      <w:pPr>
        <w:pStyle w:val="ConsPlusNormal"/>
        <w:spacing w:before="220"/>
        <w:ind w:firstLine="540"/>
        <w:jc w:val="both"/>
      </w:pPr>
      <w:r w:rsidRPr="002845C1">
        <w:t>A</w:t>
      </w:r>
      <w:r w:rsidRPr="002845C1">
        <w:rPr>
          <w:vertAlign w:val="subscript"/>
        </w:rPr>
        <w:t>i1</w:t>
      </w:r>
      <w:r w:rsidRPr="002845C1">
        <w:t xml:space="preserve"> - оценка i-</w:t>
      </w:r>
      <w:proofErr w:type="spellStart"/>
      <w:r w:rsidRPr="002845C1">
        <w:t>го</w:t>
      </w:r>
      <w:proofErr w:type="spellEnd"/>
      <w:r w:rsidRPr="002845C1">
        <w:t xml:space="preserve"> критерия оценки заявок первым экспертом;</w:t>
      </w:r>
    </w:p>
    <w:p w:rsidR="002845C1" w:rsidRPr="002845C1" w:rsidRDefault="002845C1">
      <w:pPr>
        <w:pStyle w:val="ConsPlusNormal"/>
        <w:spacing w:before="220"/>
        <w:ind w:firstLine="540"/>
        <w:jc w:val="both"/>
      </w:pPr>
      <w:r w:rsidRPr="002845C1">
        <w:t>A</w:t>
      </w:r>
      <w:r w:rsidRPr="002845C1">
        <w:rPr>
          <w:vertAlign w:val="subscript"/>
        </w:rPr>
        <w:t>i2</w:t>
      </w:r>
      <w:r w:rsidRPr="002845C1">
        <w:t xml:space="preserve"> - оценка i-</w:t>
      </w:r>
      <w:proofErr w:type="spellStart"/>
      <w:r w:rsidRPr="002845C1">
        <w:t>го</w:t>
      </w:r>
      <w:proofErr w:type="spellEnd"/>
      <w:r w:rsidRPr="002845C1">
        <w:t xml:space="preserve"> критерия оценки заявок вторым экспертом;</w:t>
      </w:r>
    </w:p>
    <w:p w:rsidR="002845C1" w:rsidRPr="002845C1" w:rsidRDefault="002845C1">
      <w:pPr>
        <w:pStyle w:val="ConsPlusNormal"/>
        <w:spacing w:before="220"/>
        <w:ind w:firstLine="540"/>
        <w:jc w:val="both"/>
      </w:pPr>
      <w:r w:rsidRPr="002845C1">
        <w:t xml:space="preserve">n - число критериев в соответствии с </w:t>
      </w:r>
      <w:hyperlink w:anchor="P485" w:history="1">
        <w:r w:rsidRPr="002845C1">
          <w:t>номенклатурой</w:t>
        </w:r>
      </w:hyperlink>
      <w:r w:rsidRPr="002845C1">
        <w:t xml:space="preserve"> критериев оценки заявок согласно </w:t>
      </w:r>
      <w:proofErr w:type="gramStart"/>
      <w:r w:rsidRPr="002845C1">
        <w:t>приложению</w:t>
      </w:r>
      <w:proofErr w:type="gramEnd"/>
      <w:r w:rsidRPr="002845C1">
        <w:t xml:space="preserve"> N 4 к настоящему Порядку.</w:t>
      </w:r>
    </w:p>
    <w:p w:rsidR="002845C1" w:rsidRPr="002845C1" w:rsidRDefault="002845C1">
      <w:pPr>
        <w:pStyle w:val="ConsPlusNormal"/>
        <w:ind w:firstLine="540"/>
        <w:jc w:val="both"/>
      </w:pPr>
    </w:p>
    <w:p w:rsidR="002845C1" w:rsidRPr="002845C1" w:rsidRDefault="002845C1">
      <w:pPr>
        <w:pStyle w:val="ConsPlusNormal"/>
        <w:ind w:firstLine="540"/>
        <w:jc w:val="both"/>
      </w:pPr>
      <w:r w:rsidRPr="002845C1">
        <w:t>В случае привлечения к экспертизе третьего эксперта при расчете обобщенного рейтинга заявки принимаются во внимание только две наиболее близкие по величине обобщенного рейтинга заявки экспертные оценки.</w:t>
      </w:r>
    </w:p>
    <w:p w:rsidR="002845C1" w:rsidRPr="002845C1" w:rsidRDefault="002845C1">
      <w:pPr>
        <w:pStyle w:val="ConsPlusNormal"/>
        <w:spacing w:before="220"/>
        <w:ind w:firstLine="540"/>
        <w:jc w:val="both"/>
      </w:pPr>
      <w:r w:rsidRPr="002845C1">
        <w:t>По результатам экспертизы и расчета обобщенных рейтингов заявок осуществляется подготовка ранжированного списка участников конкурсного отбора, где каждой заявке, за исключением заявок, включенных в список, присваивается порядковый номер (далее - ранжированный список).</w:t>
      </w:r>
    </w:p>
    <w:p w:rsidR="002845C1" w:rsidRPr="002845C1" w:rsidRDefault="002845C1">
      <w:pPr>
        <w:pStyle w:val="ConsPlusNormal"/>
        <w:spacing w:before="220"/>
        <w:ind w:firstLine="540"/>
        <w:jc w:val="both"/>
      </w:pPr>
      <w:r w:rsidRPr="002845C1">
        <w:t>Заявке и документам, набравшим наибольший балл, присваивается номер один. Порядковые номера от второго и далее присваиваются заявкам и документам по мере уменьшения количества набранных баллов.</w:t>
      </w:r>
    </w:p>
    <w:p w:rsidR="002845C1" w:rsidRPr="002845C1" w:rsidRDefault="002845C1">
      <w:pPr>
        <w:pStyle w:val="ConsPlusNormal"/>
        <w:spacing w:before="220"/>
        <w:ind w:firstLine="540"/>
        <w:jc w:val="both"/>
      </w:pPr>
      <w:r w:rsidRPr="002845C1">
        <w:t>В случае равенства баллов, набранных отдельными заявками и документами, меньший порядковый номер присваивается заявке, поданной раньше.</w:t>
      </w:r>
    </w:p>
    <w:p w:rsidR="002845C1" w:rsidRPr="002845C1" w:rsidRDefault="002845C1">
      <w:pPr>
        <w:pStyle w:val="ConsPlusNormal"/>
        <w:spacing w:before="220"/>
        <w:ind w:firstLine="540"/>
        <w:jc w:val="both"/>
      </w:pPr>
      <w:r w:rsidRPr="002845C1">
        <w:lastRenderedPageBreak/>
        <w:t>Список и ранжированный список Комитет не позднее 30 дней со дня окончания срока представления заявок и документов направляет в конкурсную комиссию.</w:t>
      </w:r>
    </w:p>
    <w:p w:rsidR="002845C1" w:rsidRPr="002845C1" w:rsidRDefault="002845C1">
      <w:pPr>
        <w:pStyle w:val="ConsPlusNormal"/>
        <w:spacing w:before="220"/>
        <w:ind w:firstLine="540"/>
        <w:jc w:val="both"/>
      </w:pPr>
      <w:bookmarkStart w:id="16" w:name="P161"/>
      <w:bookmarkEnd w:id="16"/>
      <w:r w:rsidRPr="002845C1">
        <w:t xml:space="preserve">2.10. После получения списка и ранжированного списка в соответствии с </w:t>
      </w:r>
      <w:hyperlink w:anchor="P144" w:history="1">
        <w:r w:rsidRPr="002845C1">
          <w:t>пунктом 2.9</w:t>
        </w:r>
      </w:hyperlink>
      <w:r w:rsidRPr="002845C1">
        <w:t xml:space="preserve"> настоящего Порядка конкурсная комиссия принимает решение об отклонении заявок и документов, в отношении которых выявлены основания отклонения заявок и документов, указанные в </w:t>
      </w:r>
      <w:hyperlink w:anchor="P127" w:history="1">
        <w:r w:rsidRPr="002845C1">
          <w:t>пункте 2.7</w:t>
        </w:r>
      </w:hyperlink>
      <w:r w:rsidRPr="002845C1">
        <w:t xml:space="preserve"> настоящего Порядка.</w:t>
      </w:r>
    </w:p>
    <w:p w:rsidR="002845C1" w:rsidRPr="002845C1" w:rsidRDefault="002845C1">
      <w:pPr>
        <w:pStyle w:val="ConsPlusNormal"/>
        <w:spacing w:before="220"/>
        <w:ind w:firstLine="540"/>
        <w:jc w:val="both"/>
      </w:pPr>
      <w:r w:rsidRPr="002845C1">
        <w:t>Конкурсная комиссия определяет предельные размеры субсидий по каждому участнику конкурсного отбора, за исключением заявок, которые были отклонены, по следующей формуле:</w:t>
      </w:r>
    </w:p>
    <w:p w:rsidR="002845C1" w:rsidRPr="002845C1" w:rsidRDefault="002845C1">
      <w:pPr>
        <w:pStyle w:val="ConsPlusNormal"/>
        <w:ind w:firstLine="540"/>
        <w:jc w:val="both"/>
      </w:pPr>
    </w:p>
    <w:p w:rsidR="002845C1" w:rsidRPr="002845C1" w:rsidRDefault="002845C1">
      <w:pPr>
        <w:pStyle w:val="ConsPlusNormal"/>
        <w:jc w:val="center"/>
      </w:pPr>
      <w:r w:rsidRPr="002845C1">
        <w:t>С = З</w:t>
      </w:r>
      <w:r w:rsidRPr="002845C1">
        <w:rPr>
          <w:vertAlign w:val="subscript"/>
        </w:rPr>
        <w:t>1</w:t>
      </w:r>
      <w:r w:rsidRPr="002845C1">
        <w:t xml:space="preserve"> + З</w:t>
      </w:r>
      <w:r w:rsidRPr="002845C1">
        <w:rPr>
          <w:vertAlign w:val="subscript"/>
        </w:rPr>
        <w:t>2</w:t>
      </w:r>
      <w:r w:rsidRPr="002845C1">
        <w:t xml:space="preserve"> +... </w:t>
      </w:r>
      <w:proofErr w:type="spellStart"/>
      <w:r w:rsidRPr="002845C1">
        <w:t>З</w:t>
      </w:r>
      <w:r w:rsidRPr="002845C1">
        <w:rPr>
          <w:vertAlign w:val="subscript"/>
        </w:rPr>
        <w:t>n</w:t>
      </w:r>
      <w:proofErr w:type="spellEnd"/>
      <w:r w:rsidRPr="002845C1">
        <w:t>,</w:t>
      </w:r>
    </w:p>
    <w:p w:rsidR="002845C1" w:rsidRPr="002845C1" w:rsidRDefault="002845C1">
      <w:pPr>
        <w:pStyle w:val="ConsPlusNormal"/>
        <w:ind w:firstLine="540"/>
        <w:jc w:val="both"/>
      </w:pPr>
    </w:p>
    <w:p w:rsidR="002845C1" w:rsidRPr="002845C1" w:rsidRDefault="002845C1">
      <w:pPr>
        <w:pStyle w:val="ConsPlusNormal"/>
        <w:ind w:firstLine="540"/>
        <w:jc w:val="both"/>
      </w:pPr>
      <w:r w:rsidRPr="002845C1">
        <w:t>где:</w:t>
      </w:r>
    </w:p>
    <w:p w:rsidR="002845C1" w:rsidRPr="002845C1" w:rsidRDefault="002845C1">
      <w:pPr>
        <w:pStyle w:val="ConsPlusNormal"/>
        <w:spacing w:before="220"/>
        <w:ind w:firstLine="540"/>
        <w:jc w:val="both"/>
      </w:pPr>
      <w:r w:rsidRPr="002845C1">
        <w:t>С - предельный размер субсидий;</w:t>
      </w:r>
    </w:p>
    <w:p w:rsidR="002845C1" w:rsidRPr="002845C1" w:rsidRDefault="002845C1">
      <w:pPr>
        <w:pStyle w:val="ConsPlusNormal"/>
        <w:spacing w:before="220"/>
        <w:ind w:firstLine="540"/>
        <w:jc w:val="both"/>
      </w:pPr>
      <w:r w:rsidRPr="002845C1">
        <w:t>З</w:t>
      </w:r>
      <w:r w:rsidRPr="002845C1">
        <w:rPr>
          <w:vertAlign w:val="subscript"/>
        </w:rPr>
        <w:t>1</w:t>
      </w:r>
      <w:r w:rsidRPr="002845C1">
        <w:t>, З</w:t>
      </w:r>
      <w:r w:rsidRPr="002845C1">
        <w:rPr>
          <w:vertAlign w:val="subscript"/>
        </w:rPr>
        <w:t>2</w:t>
      </w:r>
      <w:r w:rsidRPr="002845C1">
        <w:t xml:space="preserve">, ... </w:t>
      </w:r>
      <w:proofErr w:type="spellStart"/>
      <w:r w:rsidRPr="002845C1">
        <w:t>З</w:t>
      </w:r>
      <w:r w:rsidRPr="002845C1">
        <w:rPr>
          <w:vertAlign w:val="subscript"/>
        </w:rPr>
        <w:t>n</w:t>
      </w:r>
      <w:proofErr w:type="spellEnd"/>
      <w:r w:rsidRPr="002845C1">
        <w:t xml:space="preserve"> - суммы затрат по видам затрат, указанным в </w:t>
      </w:r>
      <w:hyperlink w:anchor="P54" w:history="1">
        <w:r w:rsidRPr="002845C1">
          <w:t>пункте 1.6</w:t>
        </w:r>
      </w:hyperlink>
      <w:r w:rsidRPr="002845C1">
        <w:t xml:space="preserve"> настоящего Порядка, указанные в смете, представленной участником конкурсного отбора.</w:t>
      </w:r>
    </w:p>
    <w:p w:rsidR="002845C1" w:rsidRPr="002845C1" w:rsidRDefault="002845C1">
      <w:pPr>
        <w:pStyle w:val="ConsPlusNormal"/>
        <w:ind w:firstLine="540"/>
        <w:jc w:val="both"/>
      </w:pPr>
    </w:p>
    <w:p w:rsidR="002845C1" w:rsidRPr="002845C1" w:rsidRDefault="002845C1">
      <w:pPr>
        <w:pStyle w:val="ConsPlusNormal"/>
        <w:ind w:firstLine="540"/>
        <w:jc w:val="both"/>
      </w:pPr>
      <w:r w:rsidRPr="002845C1">
        <w:t xml:space="preserve">В случае если размер субсидий, запрашиваемых участником конкурсного отбора, меньше или равен предельному объему возмещения затрат, установленному в </w:t>
      </w:r>
      <w:hyperlink w:anchor="P54" w:history="1">
        <w:r w:rsidRPr="002845C1">
          <w:t>пункте 1.6</w:t>
        </w:r>
      </w:hyperlink>
      <w:r w:rsidRPr="002845C1">
        <w:t xml:space="preserve"> настоящего Порядка, и указанные в смете суммы затрат соответствуют установленным в </w:t>
      </w:r>
      <w:hyperlink w:anchor="P54" w:history="1">
        <w:r w:rsidRPr="002845C1">
          <w:t>пункте 1.6</w:t>
        </w:r>
      </w:hyperlink>
      <w:r w:rsidRPr="002845C1">
        <w:t xml:space="preserve"> настоящего Порядка требованиям, конкурсная комиссия определяет предельный размер субсидий исходя из запрашиваемого участником конкурсного отбора размера субсидий.</w:t>
      </w:r>
    </w:p>
    <w:p w:rsidR="002845C1" w:rsidRPr="002845C1" w:rsidRDefault="002845C1">
      <w:pPr>
        <w:pStyle w:val="ConsPlusNormal"/>
        <w:spacing w:before="220"/>
        <w:ind w:firstLine="540"/>
        <w:jc w:val="both"/>
      </w:pPr>
      <w:r w:rsidRPr="002845C1">
        <w:t>В случае включения в смету затрат, не подлежащих возмещению за счет субсидий, конкурсная комиссия определяет предельный размер субсидий исходя из запрашиваемого получателем субсидий размера субсидий за вычетом суммы затрат, не подлежащих возмещению.</w:t>
      </w:r>
    </w:p>
    <w:p w:rsidR="002845C1" w:rsidRPr="002845C1" w:rsidRDefault="002845C1">
      <w:pPr>
        <w:pStyle w:val="ConsPlusNormal"/>
        <w:spacing w:before="220"/>
        <w:ind w:firstLine="540"/>
        <w:jc w:val="both"/>
      </w:pPr>
      <w:r w:rsidRPr="002845C1">
        <w:t xml:space="preserve">В случае включения в смету суммы соответствующего вида затрат, превышающей установленный в </w:t>
      </w:r>
      <w:hyperlink w:anchor="P54" w:history="1">
        <w:r w:rsidRPr="002845C1">
          <w:t>пункте 1.6</w:t>
        </w:r>
      </w:hyperlink>
      <w:r w:rsidRPr="002845C1">
        <w:t xml:space="preserve"> настоящего Порядка размер процентов от суммы запрашиваемой субсидии, конкурсная комиссия определяет предельный размер субсидий исходя из запрашиваемого участником конкурсного отбора размера субсидий за вычетом суммы соответствующего превышения.</w:t>
      </w:r>
    </w:p>
    <w:p w:rsidR="002845C1" w:rsidRPr="002845C1" w:rsidRDefault="002845C1">
      <w:pPr>
        <w:pStyle w:val="ConsPlusNormal"/>
        <w:spacing w:before="220"/>
        <w:ind w:firstLine="540"/>
        <w:jc w:val="both"/>
      </w:pPr>
      <w:r w:rsidRPr="002845C1">
        <w:t>Согласно ранжированному списку предельным размерам субсидий по каждому участнику конкурсного отбора и лимитам бюджетных обязательств, доведенным Комитету на предоставление субсидий в установленном порядке, конкурсная комиссия определяет перечень претендентов на получение субсидий, предельные размеры субсидий по каждому претенденту на получение субсидий и значения показателя для каждого претендента на получение субсидий в соответствии с заявкой (далее - перечень претендентов). Решение конкурсной комиссии принимается в течение 30 дней со дня поступления списка и ранжированного списка в конкурсную комиссию и оформляется протоколом.</w:t>
      </w:r>
    </w:p>
    <w:p w:rsidR="002845C1" w:rsidRPr="002845C1" w:rsidRDefault="002845C1">
      <w:pPr>
        <w:pStyle w:val="ConsPlusNormal"/>
        <w:spacing w:before="220"/>
        <w:ind w:firstLine="540"/>
        <w:jc w:val="both"/>
      </w:pPr>
      <w:r w:rsidRPr="002845C1">
        <w:t xml:space="preserve">2.11. Перечень заявок, которые были отклонены, и перечень претендентов в течение трех рабочих дней со дня его определения в соответствии с </w:t>
      </w:r>
      <w:hyperlink w:anchor="P161" w:history="1">
        <w:r w:rsidRPr="002845C1">
          <w:t>пунктом 2.10</w:t>
        </w:r>
      </w:hyperlink>
      <w:r w:rsidRPr="002845C1">
        <w:t xml:space="preserve"> настоящего Порядка направляются в Комитет.</w:t>
      </w:r>
    </w:p>
    <w:p w:rsidR="002845C1" w:rsidRPr="002845C1" w:rsidRDefault="002845C1">
      <w:pPr>
        <w:pStyle w:val="ConsPlusNormal"/>
        <w:spacing w:before="220"/>
        <w:ind w:firstLine="540"/>
        <w:jc w:val="both"/>
      </w:pPr>
      <w:r w:rsidRPr="002845C1">
        <w:t>2.12. В течение пяти рабочих дней со дня получения перечня заявок, которые были отклонены, и перечня претендентов Комитет размещает на официальном сайте Комитета информацию о результатах рассмотрения заявок, включая следующие сведения:</w:t>
      </w:r>
    </w:p>
    <w:p w:rsidR="002845C1" w:rsidRPr="002845C1" w:rsidRDefault="002845C1">
      <w:pPr>
        <w:pStyle w:val="ConsPlusNormal"/>
        <w:spacing w:before="220"/>
        <w:ind w:firstLine="540"/>
        <w:jc w:val="both"/>
      </w:pPr>
      <w:r w:rsidRPr="002845C1">
        <w:t>дата, время и место проведения рассмотрения заявок и документов;</w:t>
      </w:r>
    </w:p>
    <w:p w:rsidR="002845C1" w:rsidRPr="002845C1" w:rsidRDefault="002845C1">
      <w:pPr>
        <w:pStyle w:val="ConsPlusNormal"/>
        <w:spacing w:before="220"/>
        <w:ind w:firstLine="540"/>
        <w:jc w:val="both"/>
      </w:pPr>
      <w:r w:rsidRPr="002845C1">
        <w:t>дата, время и место оценки заявок и документов;</w:t>
      </w:r>
    </w:p>
    <w:p w:rsidR="002845C1" w:rsidRPr="002845C1" w:rsidRDefault="002845C1">
      <w:pPr>
        <w:pStyle w:val="ConsPlusNormal"/>
        <w:spacing w:before="220"/>
        <w:ind w:firstLine="540"/>
        <w:jc w:val="both"/>
      </w:pPr>
      <w:r w:rsidRPr="002845C1">
        <w:t>информация об участниках конкурсного отбора, заявки и документы которых были рассмотрены;</w:t>
      </w:r>
    </w:p>
    <w:p w:rsidR="002845C1" w:rsidRPr="002845C1" w:rsidRDefault="002845C1">
      <w:pPr>
        <w:pStyle w:val="ConsPlusNormal"/>
        <w:spacing w:before="220"/>
        <w:ind w:firstLine="540"/>
        <w:jc w:val="both"/>
      </w:pPr>
      <w:r w:rsidRPr="002845C1">
        <w:t>информация об участниках конкурсного отбора, заявки и документы которых были отклонены, с указанием причин их отклонения, в том числе положений объявления, которым не соответствуют такие заявки и документы;</w:t>
      </w:r>
    </w:p>
    <w:p w:rsidR="002845C1" w:rsidRPr="002845C1" w:rsidRDefault="002845C1">
      <w:pPr>
        <w:pStyle w:val="ConsPlusNormal"/>
        <w:spacing w:before="220"/>
        <w:ind w:firstLine="540"/>
        <w:jc w:val="both"/>
      </w:pPr>
      <w:r w:rsidRPr="002845C1">
        <w:lastRenderedPageBreak/>
        <w:t>последовательность оценки заявок и документов, присвоенные заявкам участников конкурсного отбора обобщенные рейтинги заявок и присвоенные экспертами баллы по критериям оценки заявок, принятое на основании результатов оценки заявок и документов решение о присвоении заявкам порядковых номеров;</w:t>
      </w:r>
    </w:p>
    <w:p w:rsidR="002845C1" w:rsidRPr="002845C1" w:rsidRDefault="002845C1">
      <w:pPr>
        <w:pStyle w:val="ConsPlusNormal"/>
        <w:spacing w:before="220"/>
        <w:ind w:firstLine="540"/>
        <w:jc w:val="both"/>
      </w:pPr>
      <w:r w:rsidRPr="002845C1">
        <w:t>наименование претендентов на получение субсидий с указанием предельных размеров предоставляемых субсидий и показателей;</w:t>
      </w:r>
    </w:p>
    <w:p w:rsidR="002845C1" w:rsidRPr="002845C1" w:rsidRDefault="002845C1">
      <w:pPr>
        <w:pStyle w:val="ConsPlusNormal"/>
        <w:spacing w:before="220"/>
        <w:ind w:firstLine="540"/>
        <w:jc w:val="both"/>
      </w:pPr>
      <w:r w:rsidRPr="002845C1">
        <w:t xml:space="preserve">сроки представления претендентами на получение субсидий в Комитет документов для получения субсидий, указанных в </w:t>
      </w:r>
      <w:hyperlink w:anchor="P183" w:history="1">
        <w:r w:rsidRPr="002845C1">
          <w:t>пункте 2.13</w:t>
        </w:r>
      </w:hyperlink>
      <w:r w:rsidRPr="002845C1">
        <w:t xml:space="preserve"> настоящего Порядка (далее - документы для получения субсидий), перечень документов для получения субсидий и требования к ним.</w:t>
      </w:r>
    </w:p>
    <w:p w:rsidR="002845C1" w:rsidRPr="002845C1" w:rsidRDefault="002845C1">
      <w:pPr>
        <w:pStyle w:val="ConsPlusNormal"/>
        <w:spacing w:before="220"/>
        <w:ind w:firstLine="540"/>
        <w:jc w:val="both"/>
      </w:pPr>
      <w:bookmarkStart w:id="17" w:name="P183"/>
      <w:bookmarkEnd w:id="17"/>
      <w:r w:rsidRPr="002845C1">
        <w:t>2.13. Претенденты на получение субсидий в сроки, указанные в информации о результатах рассмотрения заявок, представляют в Комитет следующие документы для получения субсидий:</w:t>
      </w:r>
    </w:p>
    <w:p w:rsidR="002845C1" w:rsidRPr="002845C1" w:rsidRDefault="002845C1">
      <w:pPr>
        <w:pStyle w:val="ConsPlusNormal"/>
        <w:spacing w:before="220"/>
        <w:ind w:firstLine="540"/>
        <w:jc w:val="both"/>
      </w:pPr>
      <w:r w:rsidRPr="002845C1">
        <w:t xml:space="preserve">аналитический отчет о реализации проекта, общие требования к структуре и оформлению которого установлены </w:t>
      </w:r>
      <w:hyperlink r:id="rId21" w:history="1">
        <w:r w:rsidRPr="002845C1">
          <w:t>ГОСТ 7.32-2017</w:t>
        </w:r>
      </w:hyperlink>
      <w:r w:rsidRPr="002845C1">
        <w:t xml:space="preserve">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 в котором должна быть отражена в том числе следующая информация о проекте: актуальность проекта, его цель и задачи, полученные результаты реализации проекта, научная новизна проекта, возможность практического применения (степень готовности к внедрению) результатов реализации проекта, степень влияния проекта на развитие в Санкт-Петербурге научной, научно-технической, инновационной, образовательной деятельности в случае его реализации, возможность коммерциализации результатов проекта, заверенный подписью претендента на получение субсидий - для физических лиц, подписью руководителя (уполномоченного лица) претендента на получение субсидий и оттиском печати претендента на получение субсидий (при наличии печати) - для юридических лиц;</w:t>
      </w:r>
    </w:p>
    <w:p w:rsidR="002845C1" w:rsidRPr="002845C1" w:rsidRDefault="002845C1">
      <w:pPr>
        <w:pStyle w:val="ConsPlusNormal"/>
        <w:spacing w:before="220"/>
        <w:ind w:firstLine="540"/>
        <w:jc w:val="both"/>
      </w:pPr>
      <w:r w:rsidRPr="002845C1">
        <w:t xml:space="preserve">финансовый </w:t>
      </w:r>
      <w:hyperlink w:anchor="P709" w:history="1">
        <w:r w:rsidRPr="002845C1">
          <w:t>отчет</w:t>
        </w:r>
      </w:hyperlink>
      <w:r w:rsidRPr="002845C1">
        <w:t xml:space="preserve"> о фактическом расходовании средств на реализацию проекта по форме, указанной в приложении N 5 к настоящему Порядку, с приложением документов, подтверждающих фактически произведенные претендентом на получение субсидий затраты, в соответствии с </w:t>
      </w:r>
      <w:hyperlink w:anchor="P806" w:history="1">
        <w:r w:rsidRPr="002845C1">
          <w:t>перечнем</w:t>
        </w:r>
      </w:hyperlink>
      <w:r w:rsidRPr="002845C1">
        <w:t xml:space="preserve"> данных документов и требованиями к ним, указанными в приложении N 6 к настоящему Порядку. В финансовый отчет о фактическом расходовании средств на реализацию проекта включаются затраты, предусмотренные сметой, в размере, не превышающем суммы, указанной в смете по соответствующей статье затрат.</w:t>
      </w:r>
    </w:p>
    <w:p w:rsidR="002845C1" w:rsidRPr="002845C1" w:rsidRDefault="002845C1">
      <w:pPr>
        <w:pStyle w:val="ConsPlusNormal"/>
        <w:spacing w:before="220"/>
        <w:ind w:firstLine="540"/>
        <w:jc w:val="both"/>
      </w:pPr>
      <w:r w:rsidRPr="002845C1">
        <w:t>Для претендентов на получение субсидий - юридических лиц, являющихся плательщиками НДС, в финансовый отчет о фактическом расходовании средств на реализацию проекта включаются суммы затрат без учета НДС.</w:t>
      </w:r>
    </w:p>
    <w:p w:rsidR="002845C1" w:rsidRPr="002845C1" w:rsidRDefault="002845C1">
      <w:pPr>
        <w:pStyle w:val="ConsPlusNormal"/>
        <w:spacing w:before="220"/>
        <w:ind w:firstLine="540"/>
        <w:jc w:val="both"/>
      </w:pPr>
      <w:r w:rsidRPr="002845C1">
        <w:t xml:space="preserve">2.14. В течение 30 дней со дня окончания срока представления документов для получения субсидий, указанного в </w:t>
      </w:r>
      <w:hyperlink w:anchor="P183" w:history="1">
        <w:r w:rsidRPr="002845C1">
          <w:t>пункте 2.13</w:t>
        </w:r>
      </w:hyperlink>
      <w:r w:rsidRPr="002845C1">
        <w:t xml:space="preserve"> настоящего Порядка, Комитет обеспечивает рассмотрение документов для получения субсидий на предмет их соответствия требованиям, установленным в </w:t>
      </w:r>
      <w:hyperlink w:anchor="P183" w:history="1">
        <w:r w:rsidRPr="002845C1">
          <w:t>пункте 2.13</w:t>
        </w:r>
      </w:hyperlink>
      <w:r w:rsidRPr="002845C1">
        <w:t xml:space="preserve"> настоящего Порядка, а также выполнения претендентами на получение субсидий условий предоставления субсидий.</w:t>
      </w:r>
    </w:p>
    <w:p w:rsidR="002845C1" w:rsidRPr="002845C1" w:rsidRDefault="002845C1">
      <w:pPr>
        <w:pStyle w:val="ConsPlusNormal"/>
        <w:spacing w:before="220"/>
        <w:ind w:firstLine="540"/>
        <w:jc w:val="both"/>
      </w:pPr>
      <w:r w:rsidRPr="002845C1">
        <w:t>2.15. В срок не более пяти дней со дня окончания срока рассмотрения документов для получения субсидий, указанного в пункте 2.14 настоящего Порядка, Комитет передает документы для получения субсидий и результаты их рассмотрения в конкурсную комиссию.</w:t>
      </w:r>
    </w:p>
    <w:p w:rsidR="002845C1" w:rsidRPr="002845C1" w:rsidRDefault="002845C1">
      <w:pPr>
        <w:pStyle w:val="ConsPlusNormal"/>
        <w:spacing w:before="220"/>
        <w:ind w:firstLine="540"/>
        <w:jc w:val="both"/>
      </w:pPr>
      <w:r w:rsidRPr="002845C1">
        <w:t xml:space="preserve">2.16. Конкурсная комиссия в срок не более 15 рабочих дней проводит оценку документов для получения субсидий с учетом результатов их рассмотрения Комитетом и определяет перечень получателей субсидий, в котором указываются размеры предоставляемых субсидий по каждому получателю субсидий. Критерием принятия решения о получателях субсидий является отсутствие оснований для отказа в предоставлении субсидий, предусмотренных в </w:t>
      </w:r>
      <w:hyperlink w:anchor="P202" w:history="1">
        <w:r w:rsidRPr="002845C1">
          <w:t>пункте 2.20</w:t>
        </w:r>
      </w:hyperlink>
      <w:r w:rsidRPr="002845C1">
        <w:t xml:space="preserve"> настоящего Порядка.</w:t>
      </w:r>
    </w:p>
    <w:p w:rsidR="002845C1" w:rsidRPr="002845C1" w:rsidRDefault="002845C1">
      <w:pPr>
        <w:pStyle w:val="ConsPlusNormal"/>
        <w:spacing w:before="220"/>
        <w:ind w:firstLine="540"/>
        <w:jc w:val="both"/>
      </w:pPr>
      <w:r w:rsidRPr="002845C1">
        <w:t>Размер предоставляемых субсидий определяется конкурсной комиссией по следующей формуле:</w:t>
      </w:r>
    </w:p>
    <w:p w:rsidR="002845C1" w:rsidRPr="002845C1" w:rsidRDefault="002845C1">
      <w:pPr>
        <w:pStyle w:val="ConsPlusNormal"/>
        <w:jc w:val="center"/>
      </w:pPr>
    </w:p>
    <w:p w:rsidR="002845C1" w:rsidRPr="002845C1" w:rsidRDefault="002845C1">
      <w:pPr>
        <w:pStyle w:val="ConsPlusNormal"/>
        <w:jc w:val="center"/>
      </w:pPr>
      <w:r w:rsidRPr="002845C1">
        <w:t>П = С - Н,</w:t>
      </w:r>
    </w:p>
    <w:p w:rsidR="002845C1" w:rsidRPr="002845C1" w:rsidRDefault="002845C1">
      <w:pPr>
        <w:pStyle w:val="ConsPlusNormal"/>
        <w:jc w:val="center"/>
      </w:pPr>
    </w:p>
    <w:p w:rsidR="002845C1" w:rsidRPr="002845C1" w:rsidRDefault="002845C1">
      <w:pPr>
        <w:pStyle w:val="ConsPlusNormal"/>
        <w:ind w:firstLine="540"/>
        <w:jc w:val="both"/>
      </w:pPr>
      <w:r w:rsidRPr="002845C1">
        <w:t>где:</w:t>
      </w:r>
    </w:p>
    <w:p w:rsidR="002845C1" w:rsidRPr="002845C1" w:rsidRDefault="002845C1">
      <w:pPr>
        <w:pStyle w:val="ConsPlusNormal"/>
        <w:spacing w:before="220"/>
        <w:ind w:firstLine="540"/>
        <w:jc w:val="both"/>
      </w:pPr>
      <w:r w:rsidRPr="002845C1">
        <w:t>П - размер предоставляемых субсидий;</w:t>
      </w:r>
    </w:p>
    <w:p w:rsidR="002845C1" w:rsidRPr="002845C1" w:rsidRDefault="002845C1">
      <w:pPr>
        <w:pStyle w:val="ConsPlusNormal"/>
        <w:spacing w:before="220"/>
        <w:ind w:firstLine="540"/>
        <w:jc w:val="both"/>
      </w:pPr>
      <w:r w:rsidRPr="002845C1">
        <w:t xml:space="preserve">С - предельный размер субсидий, рассчитанный в соответствии с </w:t>
      </w:r>
      <w:hyperlink w:anchor="P161" w:history="1">
        <w:r w:rsidRPr="002845C1">
          <w:t>пунктом 2.10</w:t>
        </w:r>
      </w:hyperlink>
      <w:r w:rsidRPr="002845C1">
        <w:t xml:space="preserve"> настоящего Порядка;</w:t>
      </w:r>
    </w:p>
    <w:p w:rsidR="002845C1" w:rsidRPr="002845C1" w:rsidRDefault="002845C1">
      <w:pPr>
        <w:pStyle w:val="ConsPlusNormal"/>
        <w:spacing w:before="220"/>
        <w:ind w:firstLine="540"/>
        <w:jc w:val="both"/>
      </w:pPr>
      <w:r w:rsidRPr="002845C1">
        <w:t>Н - размер документально не подтвержденных затрат.</w:t>
      </w:r>
    </w:p>
    <w:p w:rsidR="002845C1" w:rsidRPr="002845C1" w:rsidRDefault="002845C1">
      <w:pPr>
        <w:pStyle w:val="ConsPlusNormal"/>
        <w:ind w:firstLine="540"/>
        <w:jc w:val="both"/>
      </w:pPr>
    </w:p>
    <w:p w:rsidR="002845C1" w:rsidRPr="002845C1" w:rsidRDefault="002845C1">
      <w:pPr>
        <w:pStyle w:val="ConsPlusNormal"/>
        <w:ind w:firstLine="540"/>
        <w:jc w:val="both"/>
      </w:pPr>
      <w:r w:rsidRPr="002845C1">
        <w:t>2.17. Перечень получателей субсидий в течение трех рабочих дней направляется в Комитет.</w:t>
      </w:r>
    </w:p>
    <w:p w:rsidR="002845C1" w:rsidRPr="002845C1" w:rsidRDefault="002845C1">
      <w:pPr>
        <w:pStyle w:val="ConsPlusNormal"/>
        <w:spacing w:before="220"/>
        <w:ind w:firstLine="540"/>
        <w:jc w:val="both"/>
      </w:pPr>
      <w:bookmarkStart w:id="18" w:name="P200"/>
      <w:bookmarkEnd w:id="18"/>
      <w:r w:rsidRPr="002845C1">
        <w:t>2.18. Решение Комитета о предоставлении субсидий принимается в форме распоряжения Комитета в течение 10 рабочих дней со дня получения перечня получателей субсидий.</w:t>
      </w:r>
    </w:p>
    <w:p w:rsidR="002845C1" w:rsidRPr="002845C1" w:rsidRDefault="002845C1">
      <w:pPr>
        <w:pStyle w:val="ConsPlusNormal"/>
        <w:spacing w:before="220"/>
        <w:ind w:firstLine="540"/>
        <w:jc w:val="both"/>
      </w:pPr>
      <w:bookmarkStart w:id="19" w:name="P201"/>
      <w:bookmarkEnd w:id="19"/>
      <w:r w:rsidRPr="002845C1">
        <w:t xml:space="preserve">2.19. Перечень получателей субсидий, сведения о размерах предоставляемых им субсидий и проект соглашения, заключаемого между Комитетом и получателем субсидий, по типовой форме, утвержденной Комитетом финансов Санкт-Петербурга, в течение одного рабочего дня после подписания распоряжения Комитета, указанного в </w:t>
      </w:r>
      <w:hyperlink w:anchor="P200" w:history="1">
        <w:r w:rsidRPr="002845C1">
          <w:t>пункте 2.18</w:t>
        </w:r>
      </w:hyperlink>
      <w:r w:rsidRPr="002845C1">
        <w:t xml:space="preserve"> настоящего Порядка, размещаются Комитетом на официальном сайте Комитета.</w:t>
      </w:r>
    </w:p>
    <w:p w:rsidR="002845C1" w:rsidRPr="002845C1" w:rsidRDefault="002845C1">
      <w:pPr>
        <w:pStyle w:val="ConsPlusNormal"/>
        <w:spacing w:before="220"/>
        <w:ind w:firstLine="540"/>
        <w:jc w:val="both"/>
      </w:pPr>
      <w:bookmarkStart w:id="20" w:name="P202"/>
      <w:bookmarkEnd w:id="20"/>
      <w:r w:rsidRPr="002845C1">
        <w:t>2.20. Основаниями для принятия Комитетом решения об отказе в предоставлении субсидий являются:</w:t>
      </w:r>
    </w:p>
    <w:p w:rsidR="002845C1" w:rsidRPr="002845C1" w:rsidRDefault="002845C1">
      <w:pPr>
        <w:pStyle w:val="ConsPlusNormal"/>
        <w:spacing w:before="220"/>
        <w:ind w:firstLine="540"/>
        <w:jc w:val="both"/>
      </w:pPr>
      <w:r w:rsidRPr="002845C1">
        <w:t xml:space="preserve">несоответствие претендентов на получение субсидий условиям предоставления субсидий, установленным в </w:t>
      </w:r>
      <w:hyperlink w:anchor="P104" w:history="1">
        <w:r w:rsidRPr="002845C1">
          <w:t>пунктах 2.5.2</w:t>
        </w:r>
      </w:hyperlink>
      <w:r w:rsidRPr="002845C1">
        <w:t xml:space="preserve">, </w:t>
      </w:r>
      <w:hyperlink w:anchor="P105" w:history="1">
        <w:r w:rsidRPr="002845C1">
          <w:t>2.5.3</w:t>
        </w:r>
      </w:hyperlink>
      <w:r w:rsidRPr="002845C1">
        <w:t xml:space="preserve"> и </w:t>
      </w:r>
      <w:hyperlink w:anchor="P121" w:history="1">
        <w:r w:rsidRPr="002845C1">
          <w:t>2.5.11</w:t>
        </w:r>
      </w:hyperlink>
      <w:r w:rsidRPr="002845C1">
        <w:t xml:space="preserve"> настоящего Порядка;</w:t>
      </w:r>
    </w:p>
    <w:p w:rsidR="002845C1" w:rsidRPr="002845C1" w:rsidRDefault="002845C1">
      <w:pPr>
        <w:pStyle w:val="ConsPlusNormal"/>
        <w:spacing w:before="220"/>
        <w:ind w:firstLine="540"/>
        <w:jc w:val="both"/>
      </w:pPr>
      <w:r w:rsidRPr="002845C1">
        <w:t>непредставление (представление не в полном объеме) претендентами на получение субсидий документов для получения субсидий;</w:t>
      </w:r>
    </w:p>
    <w:p w:rsidR="002845C1" w:rsidRPr="002845C1" w:rsidRDefault="002845C1">
      <w:pPr>
        <w:pStyle w:val="ConsPlusNormal"/>
        <w:spacing w:before="220"/>
        <w:ind w:firstLine="540"/>
        <w:jc w:val="both"/>
      </w:pPr>
      <w:r w:rsidRPr="002845C1">
        <w:t xml:space="preserve">несоответствие представленных претендентом на получение субсидий документов для получения субсидий требованиям, установленным в </w:t>
      </w:r>
      <w:hyperlink w:anchor="P183" w:history="1">
        <w:r w:rsidRPr="002845C1">
          <w:t>пункте 2.13</w:t>
        </w:r>
      </w:hyperlink>
      <w:r w:rsidRPr="002845C1">
        <w:t xml:space="preserve"> настоящего Порядка;</w:t>
      </w:r>
    </w:p>
    <w:p w:rsidR="002845C1" w:rsidRPr="002845C1" w:rsidRDefault="002845C1">
      <w:pPr>
        <w:pStyle w:val="ConsPlusNormal"/>
        <w:spacing w:before="220"/>
        <w:ind w:firstLine="540"/>
        <w:jc w:val="both"/>
      </w:pPr>
      <w:r w:rsidRPr="002845C1">
        <w:t>недостоверность представленной претендентом на получение субсидий информации;</w:t>
      </w:r>
    </w:p>
    <w:p w:rsidR="002845C1" w:rsidRPr="002845C1" w:rsidRDefault="002845C1">
      <w:pPr>
        <w:pStyle w:val="ConsPlusNormal"/>
        <w:spacing w:before="220"/>
        <w:ind w:firstLine="540"/>
        <w:jc w:val="both"/>
      </w:pPr>
      <w:r w:rsidRPr="002845C1">
        <w:t xml:space="preserve">непредставление претендентом на получение субсидий в Комитет справки (в свободной форме), подтверждающей отсутствие на дату принятия решения о перечислении субсидий на счета получателей субсидий (дату подписания распоряжения Комитета, указанного в </w:t>
      </w:r>
      <w:hyperlink w:anchor="P200" w:history="1">
        <w:r w:rsidRPr="002845C1">
          <w:t>пункте 2.18</w:t>
        </w:r>
      </w:hyperlink>
      <w:r w:rsidRPr="002845C1">
        <w:t xml:space="preserve"> настоящего Порядка), неисполненной обязанности по уплате налогов и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 подписанной руководителем получателя субсидий (заместителем руководителя) либо уполномоченным лицом и заверенной печатью получателя субсидий (при наличии), в сроки, указанные в </w:t>
      </w:r>
      <w:hyperlink w:anchor="P211" w:history="1">
        <w:r w:rsidRPr="002845C1">
          <w:t>пункте 2.22</w:t>
        </w:r>
      </w:hyperlink>
      <w:r w:rsidRPr="002845C1">
        <w:t xml:space="preserve"> настоящего Порядка;</w:t>
      </w:r>
    </w:p>
    <w:p w:rsidR="002845C1" w:rsidRPr="002845C1" w:rsidRDefault="002845C1">
      <w:pPr>
        <w:pStyle w:val="ConsPlusNormal"/>
        <w:spacing w:before="220"/>
        <w:ind w:firstLine="540"/>
        <w:jc w:val="both"/>
      </w:pPr>
      <w:r w:rsidRPr="002845C1">
        <w:t xml:space="preserve">подача претендентом на получение субсидии документов для получения субсидий, указанных в </w:t>
      </w:r>
      <w:hyperlink w:anchor="P183" w:history="1">
        <w:r w:rsidRPr="002845C1">
          <w:t>пункте 2.13</w:t>
        </w:r>
      </w:hyperlink>
      <w:r w:rsidRPr="002845C1">
        <w:t xml:space="preserve"> настоящего Порядка, после окончания срока приема документов для получения субсидий, указанного в информации о результатах рассмотрения заявок;</w:t>
      </w:r>
    </w:p>
    <w:p w:rsidR="002845C1" w:rsidRPr="002845C1" w:rsidRDefault="002845C1">
      <w:pPr>
        <w:pStyle w:val="ConsPlusNormal"/>
        <w:spacing w:before="220"/>
        <w:ind w:firstLine="540"/>
        <w:jc w:val="both"/>
      </w:pPr>
      <w:r w:rsidRPr="002845C1">
        <w:t xml:space="preserve">непредставление или представление с нарушением сроков представления документов, приведенных в </w:t>
      </w:r>
      <w:hyperlink w:anchor="P231" w:history="1">
        <w:r w:rsidRPr="002845C1">
          <w:t>пунктах 3.1</w:t>
        </w:r>
      </w:hyperlink>
      <w:r w:rsidRPr="002845C1">
        <w:t xml:space="preserve"> и </w:t>
      </w:r>
      <w:hyperlink w:anchor="P232" w:history="1">
        <w:r w:rsidRPr="002845C1">
          <w:t>3.2</w:t>
        </w:r>
      </w:hyperlink>
      <w:r w:rsidRPr="002845C1">
        <w:t xml:space="preserve"> настоящего Порядка.</w:t>
      </w:r>
    </w:p>
    <w:p w:rsidR="002845C1" w:rsidRPr="002845C1" w:rsidRDefault="002845C1">
      <w:pPr>
        <w:pStyle w:val="ConsPlusNormal"/>
        <w:spacing w:before="220"/>
        <w:ind w:firstLine="540"/>
        <w:jc w:val="both"/>
      </w:pPr>
      <w:bookmarkStart w:id="21" w:name="P210"/>
      <w:bookmarkEnd w:id="21"/>
      <w:r w:rsidRPr="002845C1">
        <w:t xml:space="preserve">2.21. Проект соглашения, подписанный получателем субсидий, представляется получателем субсидий в Комитет не позднее второго рабочего дня после размещения формы соглашения на официальном сайте Комитета в соответствии с </w:t>
      </w:r>
      <w:hyperlink w:anchor="P201" w:history="1">
        <w:r w:rsidRPr="002845C1">
          <w:t>пунктом 2.19</w:t>
        </w:r>
      </w:hyperlink>
      <w:r w:rsidRPr="002845C1">
        <w:t xml:space="preserve"> настоящего Порядка.</w:t>
      </w:r>
    </w:p>
    <w:p w:rsidR="002845C1" w:rsidRPr="002845C1" w:rsidRDefault="002845C1">
      <w:pPr>
        <w:pStyle w:val="ConsPlusNormal"/>
        <w:spacing w:before="220"/>
        <w:ind w:firstLine="540"/>
        <w:jc w:val="both"/>
      </w:pPr>
      <w:bookmarkStart w:id="22" w:name="P211"/>
      <w:bookmarkEnd w:id="22"/>
      <w:r w:rsidRPr="002845C1">
        <w:t xml:space="preserve">2.22. Не позднее десяти дней после размещения формы соглашения на официальном сайте Комитета в соответствии с </w:t>
      </w:r>
      <w:hyperlink w:anchor="P201" w:history="1">
        <w:r w:rsidRPr="002845C1">
          <w:t>пунктом 2.19</w:t>
        </w:r>
      </w:hyperlink>
      <w:r w:rsidRPr="002845C1">
        <w:t xml:space="preserve"> настоящего Порядка:</w:t>
      </w:r>
    </w:p>
    <w:p w:rsidR="002845C1" w:rsidRPr="002845C1" w:rsidRDefault="002845C1">
      <w:pPr>
        <w:pStyle w:val="ConsPlusNormal"/>
        <w:spacing w:before="220"/>
        <w:ind w:firstLine="540"/>
        <w:jc w:val="both"/>
      </w:pPr>
      <w:r w:rsidRPr="002845C1">
        <w:t xml:space="preserve">получатели субсидий представляют в Комитет справку получателя субсидий (в свободной форме), подтверждающую отсутствие на дату принятия решения о перечислении субсидий на счета получателей </w:t>
      </w:r>
      <w:r w:rsidRPr="002845C1">
        <w:lastRenderedPageBreak/>
        <w:t xml:space="preserve">субсидий (дату подписания распоряжения Комитета, указанного в </w:t>
      </w:r>
      <w:hyperlink w:anchor="P200" w:history="1">
        <w:r w:rsidRPr="002845C1">
          <w:t>пункте 2.18</w:t>
        </w:r>
      </w:hyperlink>
      <w:r w:rsidRPr="002845C1">
        <w:t xml:space="preserve"> настоящего Порядка)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 подписанную получателем субсидии - физическим лицом или руководителем получателя субсидий - юридическим лицом или уполномоченным им лицом и заверенную печатью получателя субсидий (при наличии).</w:t>
      </w:r>
    </w:p>
    <w:p w:rsidR="002845C1" w:rsidRPr="002845C1" w:rsidRDefault="002845C1">
      <w:pPr>
        <w:pStyle w:val="ConsPlusNormal"/>
        <w:spacing w:before="220"/>
        <w:ind w:firstLine="540"/>
        <w:jc w:val="both"/>
      </w:pPr>
      <w:r w:rsidRPr="002845C1">
        <w:t xml:space="preserve">2.23. Субсидии предоставляются на основании соглашения, которое заключается не позднее 10 рабочих дней после подписания распоряжения Комитета, указанного в </w:t>
      </w:r>
      <w:hyperlink w:anchor="P200" w:history="1">
        <w:r w:rsidRPr="002845C1">
          <w:t>пункте 2.18</w:t>
        </w:r>
      </w:hyperlink>
      <w:r w:rsidRPr="002845C1">
        <w:t xml:space="preserve"> настоящего Порядка.</w:t>
      </w:r>
    </w:p>
    <w:p w:rsidR="002845C1" w:rsidRPr="002845C1" w:rsidRDefault="002845C1">
      <w:pPr>
        <w:pStyle w:val="ConsPlusNormal"/>
        <w:spacing w:before="220"/>
        <w:ind w:firstLine="540"/>
        <w:jc w:val="both"/>
      </w:pPr>
      <w:r w:rsidRPr="002845C1">
        <w:t xml:space="preserve">В случае </w:t>
      </w:r>
      <w:proofErr w:type="spellStart"/>
      <w:r w:rsidRPr="002845C1">
        <w:t>неподписания</w:t>
      </w:r>
      <w:proofErr w:type="spellEnd"/>
      <w:r w:rsidRPr="002845C1">
        <w:t xml:space="preserve"> получателями субсидий проекта соглашения в срок, указанный в </w:t>
      </w:r>
      <w:hyperlink w:anchor="P210" w:history="1">
        <w:r w:rsidRPr="002845C1">
          <w:t>пункте 2.21</w:t>
        </w:r>
      </w:hyperlink>
      <w:r w:rsidRPr="002845C1">
        <w:t xml:space="preserve"> настоящего Порядка, получатели субсидий признаются уклонившимися от заключения соглашения.</w:t>
      </w:r>
    </w:p>
    <w:p w:rsidR="002845C1" w:rsidRPr="002845C1" w:rsidRDefault="002845C1">
      <w:pPr>
        <w:pStyle w:val="ConsPlusNormal"/>
        <w:spacing w:before="220"/>
        <w:ind w:firstLine="540"/>
        <w:jc w:val="both"/>
      </w:pPr>
      <w:r w:rsidRPr="002845C1">
        <w:t>В соглашения подлежит включению 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размерах, определенных в соглашениях, Комитет в течение пяти рабочих дней после уменьшения указанных лимитов бюджетных обязательств направляет получателям субсидий проекты дополнительных соглашений к соглашению об уменьшении размера субсидий (далее - дополнительные соглашения) по электронной почте, указанной в заявке.</w:t>
      </w:r>
    </w:p>
    <w:p w:rsidR="002845C1" w:rsidRPr="002845C1" w:rsidRDefault="002845C1">
      <w:pPr>
        <w:pStyle w:val="ConsPlusNormal"/>
        <w:spacing w:before="220"/>
        <w:ind w:firstLine="540"/>
        <w:jc w:val="both"/>
      </w:pPr>
      <w:r w:rsidRPr="002845C1">
        <w:t>Получатели субсидий подписывают дополнительные соглашения и направляют их в Комитет в течение пяти рабочих дней со дня их получения.</w:t>
      </w:r>
    </w:p>
    <w:p w:rsidR="002845C1" w:rsidRPr="002845C1" w:rsidRDefault="002845C1">
      <w:pPr>
        <w:pStyle w:val="ConsPlusNormal"/>
        <w:spacing w:before="220"/>
        <w:ind w:firstLine="540"/>
        <w:jc w:val="both"/>
      </w:pPr>
      <w:r w:rsidRPr="002845C1">
        <w:t xml:space="preserve">В случае </w:t>
      </w:r>
      <w:proofErr w:type="spellStart"/>
      <w:r w:rsidRPr="002845C1">
        <w:t>неподписания</w:t>
      </w:r>
      <w:proofErr w:type="spellEnd"/>
      <w:r w:rsidRPr="002845C1">
        <w:t xml:space="preserve"> получателями субсидий проектов дополнительных соглашений в срок, указанный в абзаце четвертом настоящего пункта, соглашения подлежат расторжению.</w:t>
      </w:r>
    </w:p>
    <w:p w:rsidR="002845C1" w:rsidRPr="002845C1" w:rsidRDefault="002845C1">
      <w:pPr>
        <w:pStyle w:val="ConsPlusNormal"/>
        <w:spacing w:before="220"/>
        <w:ind w:firstLine="540"/>
        <w:jc w:val="both"/>
      </w:pPr>
      <w:bookmarkStart w:id="23" w:name="P218"/>
      <w:bookmarkEnd w:id="23"/>
      <w:r w:rsidRPr="002845C1">
        <w:t>В случае возникновения обстоятельств, приводящих к невозможности достижения результата и показателя в сроки, определенные соглашением, Комитет по согласованию с получателем субсидий вправе принять решение о внесении изменений в соглашение в части продления сроков достижения результата (но не более чем на 24 месяца) без изменения размера субсидий.</w:t>
      </w:r>
    </w:p>
    <w:p w:rsidR="002845C1" w:rsidRPr="002845C1" w:rsidRDefault="002845C1">
      <w:pPr>
        <w:pStyle w:val="ConsPlusNormal"/>
        <w:spacing w:before="220"/>
        <w:ind w:firstLine="540"/>
        <w:jc w:val="both"/>
      </w:pPr>
      <w:bookmarkStart w:id="24" w:name="P219"/>
      <w:bookmarkEnd w:id="24"/>
      <w:r w:rsidRPr="002845C1">
        <w:t>В случае невозможности достижения результата без изменения размера субсидий Комитет вправе принять решение об уменьшении значений результата и показателя.</w:t>
      </w:r>
    </w:p>
    <w:p w:rsidR="002845C1" w:rsidRPr="002845C1" w:rsidRDefault="002845C1">
      <w:pPr>
        <w:pStyle w:val="ConsPlusNormal"/>
        <w:spacing w:before="220"/>
        <w:ind w:firstLine="540"/>
        <w:jc w:val="both"/>
      </w:pPr>
      <w:r w:rsidRPr="002845C1">
        <w:t xml:space="preserve">Внесение изменений в соглашение, указанных в </w:t>
      </w:r>
      <w:hyperlink w:anchor="P218" w:history="1">
        <w:r w:rsidRPr="002845C1">
          <w:t>абзацах шестом</w:t>
        </w:r>
      </w:hyperlink>
      <w:r w:rsidRPr="002845C1">
        <w:t xml:space="preserve"> и </w:t>
      </w:r>
      <w:hyperlink w:anchor="P219" w:history="1">
        <w:r w:rsidRPr="002845C1">
          <w:t>седьмом пункта 2.23</w:t>
        </w:r>
      </w:hyperlink>
      <w:r w:rsidRPr="002845C1">
        <w:t xml:space="preserve"> настоящего Порядка, осуществляется в соответствии с </w:t>
      </w:r>
      <w:hyperlink r:id="rId22" w:history="1">
        <w:r w:rsidRPr="002845C1">
          <w:t>абзацами пятым</w:t>
        </w:r>
      </w:hyperlink>
      <w:r w:rsidRPr="002845C1">
        <w:t xml:space="preserve"> и </w:t>
      </w:r>
      <w:hyperlink r:id="rId23" w:history="1">
        <w:r w:rsidRPr="002845C1">
          <w:t>шестым пункта 2</w:t>
        </w:r>
      </w:hyperlink>
      <w:r w:rsidRPr="002845C1">
        <w:t xml:space="preserve"> и </w:t>
      </w:r>
      <w:hyperlink r:id="rId24" w:history="1">
        <w:r w:rsidRPr="002845C1">
          <w:t>пунктом 5</w:t>
        </w:r>
      </w:hyperlink>
      <w:r w:rsidRPr="002845C1">
        <w:t xml:space="preserve">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p>
    <w:p w:rsidR="002845C1" w:rsidRPr="002845C1" w:rsidRDefault="002845C1">
      <w:pPr>
        <w:pStyle w:val="ConsPlusNormal"/>
        <w:spacing w:before="220"/>
        <w:ind w:firstLine="540"/>
        <w:jc w:val="both"/>
      </w:pPr>
      <w:r w:rsidRPr="002845C1">
        <w:t xml:space="preserve">2.24. Субсидии перечисляются единовременно на счет (для физических лиц), расчетный или корреспондентский счет (для юридических лиц), открытый получателем субсидий в учреждениях Центрального банка Российской Федерации или кредитных организациях, указанный в соглашении, не позднее 10 рабочих дней после подписания распоряжения Комитета, указанного в </w:t>
      </w:r>
      <w:hyperlink w:anchor="P200" w:history="1">
        <w:r w:rsidRPr="002845C1">
          <w:t>пункте 2.18</w:t>
        </w:r>
      </w:hyperlink>
      <w:r w:rsidRPr="002845C1">
        <w:t xml:space="preserve"> настоящего Порядка. Для получателей субсидий, являющихся физическими лицами, в соответствии со </w:t>
      </w:r>
      <w:hyperlink r:id="rId25" w:history="1">
        <w:r w:rsidRPr="002845C1">
          <w:t>статьей 226</w:t>
        </w:r>
      </w:hyperlink>
      <w:r w:rsidRPr="002845C1">
        <w:t xml:space="preserve"> Налогового кодекса Российской Федерации Комитет удерживает сумму налога на доходы физических лиц (НДФЛ) и перечисляет в бюджет в установленном порядке.</w:t>
      </w:r>
    </w:p>
    <w:p w:rsidR="002845C1" w:rsidRPr="002845C1" w:rsidRDefault="002845C1">
      <w:pPr>
        <w:pStyle w:val="ConsPlusNormal"/>
        <w:spacing w:before="220"/>
        <w:ind w:firstLine="540"/>
        <w:jc w:val="both"/>
      </w:pPr>
      <w:bookmarkStart w:id="25" w:name="P222"/>
      <w:bookmarkEnd w:id="25"/>
      <w:r w:rsidRPr="002845C1">
        <w:t>2.25. Результатом является выполнение получателем субсидий в 2022 году проекта.</w:t>
      </w:r>
    </w:p>
    <w:p w:rsidR="002845C1" w:rsidRPr="002845C1" w:rsidRDefault="002845C1">
      <w:pPr>
        <w:pStyle w:val="ConsPlusNormal"/>
        <w:spacing w:before="220"/>
        <w:ind w:firstLine="540"/>
        <w:jc w:val="both"/>
      </w:pPr>
      <w:r w:rsidRPr="002845C1">
        <w:t>Показателем для получателей субсидий - физических лиц является количество публикаций и(или) патентов по теме проекта, автором и(или) соавтором которых (объектов охраны которых) является получатель субсидий, опубликованных (полученных) в 2022 году до срока представления отчетности о достижении результата и показателя.</w:t>
      </w:r>
    </w:p>
    <w:p w:rsidR="002845C1" w:rsidRPr="002845C1" w:rsidRDefault="002845C1">
      <w:pPr>
        <w:pStyle w:val="ConsPlusNormal"/>
        <w:spacing w:before="220"/>
        <w:ind w:firstLine="540"/>
        <w:jc w:val="both"/>
      </w:pPr>
      <w:r w:rsidRPr="002845C1">
        <w:t xml:space="preserve">Показателем для получателей субсидий - юридических лиц является количество публикаций </w:t>
      </w:r>
      <w:r w:rsidRPr="002845C1">
        <w:lastRenderedPageBreak/>
        <w:t>и(или) патентов по теме проекта, авторами и(или) соавторами которых (объектов охраны которых) являются лица, участвующие в реализации проекта, опубликованных (полученных) в 2022 году до срока представления отчетности о достижении результата и показателя.</w:t>
      </w:r>
    </w:p>
    <w:p w:rsidR="002845C1" w:rsidRPr="002845C1" w:rsidRDefault="002845C1">
      <w:pPr>
        <w:pStyle w:val="ConsPlusNormal"/>
        <w:spacing w:before="220"/>
        <w:ind w:firstLine="540"/>
        <w:jc w:val="both"/>
      </w:pPr>
      <w:r w:rsidRPr="002845C1">
        <w:t>Значение показателя устанавливается в соглашении в соответствии с заявкой и не может быть меньше 2.</w:t>
      </w:r>
    </w:p>
    <w:p w:rsidR="002845C1" w:rsidRPr="002845C1" w:rsidRDefault="002845C1">
      <w:pPr>
        <w:pStyle w:val="ConsPlusNormal"/>
        <w:spacing w:before="220"/>
        <w:ind w:firstLine="540"/>
        <w:jc w:val="both"/>
      </w:pPr>
      <w:r w:rsidRPr="002845C1">
        <w:t>Информацию о достижении результата и показателя получатель субсидий отражает в отчете о достижении результата и показателя.</w:t>
      </w:r>
    </w:p>
    <w:p w:rsidR="002845C1" w:rsidRPr="002845C1" w:rsidRDefault="002845C1">
      <w:pPr>
        <w:pStyle w:val="ConsPlusNormal"/>
        <w:jc w:val="center"/>
      </w:pPr>
    </w:p>
    <w:p w:rsidR="002845C1" w:rsidRPr="002845C1" w:rsidRDefault="002845C1">
      <w:pPr>
        <w:pStyle w:val="ConsPlusTitle"/>
        <w:jc w:val="center"/>
        <w:outlineLvl w:val="1"/>
      </w:pPr>
      <w:r w:rsidRPr="002845C1">
        <w:t>3. Требования к отчетности о достижении результата</w:t>
      </w:r>
    </w:p>
    <w:p w:rsidR="002845C1" w:rsidRPr="002845C1" w:rsidRDefault="002845C1">
      <w:pPr>
        <w:pStyle w:val="ConsPlusTitle"/>
        <w:jc w:val="center"/>
      </w:pPr>
      <w:r w:rsidRPr="002845C1">
        <w:t>и показателя и порядок ее представления</w:t>
      </w:r>
    </w:p>
    <w:p w:rsidR="002845C1" w:rsidRPr="002845C1" w:rsidRDefault="002845C1">
      <w:pPr>
        <w:pStyle w:val="ConsPlusNormal"/>
        <w:jc w:val="center"/>
      </w:pPr>
    </w:p>
    <w:p w:rsidR="002845C1" w:rsidRPr="002845C1" w:rsidRDefault="002845C1">
      <w:pPr>
        <w:pStyle w:val="ConsPlusNormal"/>
        <w:ind w:firstLine="540"/>
        <w:jc w:val="both"/>
      </w:pPr>
      <w:bookmarkStart w:id="26" w:name="P231"/>
      <w:bookmarkEnd w:id="26"/>
      <w:r w:rsidRPr="002845C1">
        <w:t xml:space="preserve">3.1. Получатель субсидий в качестве отчетности о достижении результата и показателя в срок, установленный Комитетом, представляет в Комитет отчет о достижении результата и показателя по форме, определенной типовой формой соглашения, установленной Комитетом финансов Санкт-Петербурга. К отчету о достижении результата и показателя прилагается оформленный в свободной форме с учетом требований </w:t>
      </w:r>
      <w:hyperlink r:id="rId26" w:history="1">
        <w:r w:rsidRPr="002845C1">
          <w:t>ГОСТ Р 7.0.5-2008</w:t>
        </w:r>
      </w:hyperlink>
      <w:r w:rsidRPr="002845C1">
        <w:t xml:space="preserve"> "Библиографическая ссылка. Общие требования и правила составления" список публикаций и(или) патентов по теме проекта, автором и(или) соавтором которых (объектов охраны которых) является получатель субсидий, опубликованных (полученных) в 2022 году и указанных в отчете о достижении результата и показателя (для физических лиц), или список публикаций и(или) патентов по теме проекта, авторами и(или) соавторами которых (объектов охраны которых) являются лица, участвующие в реализации проекта, опубликованных (полученных) в 2022 году и указанных в отчете о достижении результата и показателя (для юридических лиц), а также копии публикаций и(или) патентов, указанных в приведенных списках. В случае если публикация (публикации) издана (изданы) на иностранном языке, к списку прилагается перевод на русский язык краткой аннотации публикации (публикаций), заверенный получателем субсидий либо организацией, выполнившей перевод. В случае публикации монографии прилагаются копии ее первой страницы, аннотации и выходных данных монографии (в случае если монография издана на иностранном языке, к указанному списку прилагается копия ее первой страницы, перевод на русский язык аннотации монографии и выходных данных монографии, заверенный получателем субсидий либо организацией, выполнившей перевод аннотации).</w:t>
      </w:r>
    </w:p>
    <w:p w:rsidR="002845C1" w:rsidRPr="002845C1" w:rsidRDefault="002845C1">
      <w:pPr>
        <w:pStyle w:val="ConsPlusNormal"/>
        <w:spacing w:before="220"/>
        <w:ind w:firstLine="540"/>
        <w:jc w:val="both"/>
      </w:pPr>
      <w:bookmarkStart w:id="27" w:name="P232"/>
      <w:bookmarkEnd w:id="27"/>
      <w:r w:rsidRPr="002845C1">
        <w:t>3.2. Получатель субсидий, являющийся юридическим лицом, одновременно с представлением отчета о достижении результата и показателя представляет справку о ежемесячном уровне средней заработной платы работников получателей субсидий (включая ее обособленные подразделения, находящиеся на территории Санкт-Петербурга) за период со дня принятия решения о предоставлении субсидий до даты, по состоянию на которую получателем субсидии формируется отчетность о достижении результатов и показателей, подтверждающую, что ежемесячный уровень средней заработной платы работников получателя субсидий (включая его обособленные подразделения, находящиеся на территории Санкт-Петербурга) в указанный период был не ниже минимальной заработной платы в Санкт-Петербурге, установленной региональным соглашением о минимальной заработной плате в Санкт-Петербурге на 2022 год, составленную в свободной форме, заверенную подписью руководителя (уполномоченного лица) и оттиском печати получателя субсидий (при наличии печати).</w:t>
      </w:r>
    </w:p>
    <w:p w:rsidR="002845C1" w:rsidRPr="002845C1" w:rsidRDefault="002845C1">
      <w:pPr>
        <w:pStyle w:val="ConsPlusNormal"/>
        <w:spacing w:before="220"/>
        <w:ind w:firstLine="540"/>
        <w:jc w:val="both"/>
      </w:pPr>
      <w:r w:rsidRPr="002845C1">
        <w:t>3.3. Порядок рассмотрения отчетности о достижении результата и показателя устанавливается Комитетом.</w:t>
      </w:r>
    </w:p>
    <w:p w:rsidR="002845C1" w:rsidRPr="002845C1" w:rsidRDefault="002845C1">
      <w:pPr>
        <w:pStyle w:val="ConsPlusNormal"/>
        <w:jc w:val="center"/>
      </w:pPr>
    </w:p>
    <w:p w:rsidR="002845C1" w:rsidRPr="002845C1" w:rsidRDefault="002845C1">
      <w:pPr>
        <w:pStyle w:val="ConsPlusTitle"/>
        <w:jc w:val="center"/>
        <w:outlineLvl w:val="1"/>
      </w:pPr>
      <w:r w:rsidRPr="002845C1">
        <w:t>4. Требования об осуществлении контроля за соблюдением</w:t>
      </w:r>
    </w:p>
    <w:p w:rsidR="002845C1" w:rsidRPr="002845C1" w:rsidRDefault="002845C1">
      <w:pPr>
        <w:pStyle w:val="ConsPlusTitle"/>
        <w:jc w:val="center"/>
      </w:pPr>
      <w:r w:rsidRPr="002845C1">
        <w:t>условий и порядка предоставления субсидий, а также</w:t>
      </w:r>
    </w:p>
    <w:p w:rsidR="002845C1" w:rsidRPr="002845C1" w:rsidRDefault="002845C1">
      <w:pPr>
        <w:pStyle w:val="ConsPlusTitle"/>
        <w:jc w:val="center"/>
      </w:pPr>
      <w:r w:rsidRPr="002845C1">
        <w:t>за достижением результата и ответственность за их нарушение</w:t>
      </w:r>
    </w:p>
    <w:p w:rsidR="002845C1" w:rsidRPr="002845C1" w:rsidRDefault="002845C1">
      <w:pPr>
        <w:pStyle w:val="ConsPlusNormal"/>
        <w:jc w:val="center"/>
      </w:pPr>
    </w:p>
    <w:p w:rsidR="002845C1" w:rsidRPr="002845C1" w:rsidRDefault="002845C1">
      <w:pPr>
        <w:pStyle w:val="ConsPlusNormal"/>
        <w:ind w:firstLine="540"/>
        <w:jc w:val="both"/>
      </w:pPr>
      <w:r w:rsidRPr="002845C1">
        <w:t>4.1. Комитет в сроки и в порядке, которые установлены Комитетом, осуществляет проверку, по результатам которой составляется акт проведения проверки (далее - акт).</w:t>
      </w:r>
    </w:p>
    <w:p w:rsidR="002845C1" w:rsidRPr="002845C1" w:rsidRDefault="002845C1">
      <w:pPr>
        <w:pStyle w:val="ConsPlusNormal"/>
        <w:spacing w:before="220"/>
        <w:ind w:firstLine="540"/>
        <w:jc w:val="both"/>
      </w:pPr>
      <w:r w:rsidRPr="002845C1">
        <w:t>Составление акта и его подписание осуществляются не позднее пяти рабочих дней со дня окончания срока проверки.</w:t>
      </w:r>
    </w:p>
    <w:p w:rsidR="002845C1" w:rsidRPr="002845C1" w:rsidRDefault="002845C1">
      <w:pPr>
        <w:pStyle w:val="ConsPlusNormal"/>
        <w:spacing w:before="220"/>
        <w:ind w:firstLine="540"/>
        <w:jc w:val="both"/>
      </w:pPr>
      <w:bookmarkStart w:id="28" w:name="P241"/>
      <w:bookmarkEnd w:id="28"/>
      <w:r w:rsidRPr="002845C1">
        <w:lastRenderedPageBreak/>
        <w:t>4.2. В случае выявления при осуществлении проверок нарушений получателями субсидий условий и порядка предоставления субсидий и(или) обязанности достижения результата и показателя (далее - нарушения) Комитет одновременно с подписанием акта направляет получателям субсидий уведомления о нарушениях (далее - уведомления), в которых указываются выявленные нарушения и сроки их устранения получателями субсидий.</w:t>
      </w:r>
    </w:p>
    <w:p w:rsidR="002845C1" w:rsidRPr="002845C1" w:rsidRDefault="002845C1">
      <w:pPr>
        <w:pStyle w:val="ConsPlusNormal"/>
        <w:spacing w:before="220"/>
        <w:ind w:firstLine="540"/>
        <w:jc w:val="both"/>
      </w:pPr>
      <w:r w:rsidRPr="002845C1">
        <w:t>Копии уведомления и акта в течение трех рабочих дней после его подписания направляются Комитетом в КГФК.</w:t>
      </w:r>
    </w:p>
    <w:p w:rsidR="002845C1" w:rsidRPr="002845C1" w:rsidRDefault="002845C1">
      <w:pPr>
        <w:pStyle w:val="ConsPlusNormal"/>
        <w:spacing w:before="220"/>
        <w:ind w:firstLine="540"/>
        <w:jc w:val="both"/>
      </w:pPr>
      <w:r w:rsidRPr="002845C1">
        <w:t>Комитет направляет в КГФК информацию о результатах устранения нарушений получателями субсидий или о принятии решения о возврате средств субсидий в течение пяти рабочих дней после получения такой информации, принятия такого решения.</w:t>
      </w:r>
    </w:p>
    <w:p w:rsidR="002845C1" w:rsidRPr="002845C1" w:rsidRDefault="002845C1">
      <w:pPr>
        <w:pStyle w:val="ConsPlusNormal"/>
        <w:spacing w:before="220"/>
        <w:ind w:firstLine="540"/>
        <w:jc w:val="both"/>
      </w:pPr>
      <w:bookmarkStart w:id="29" w:name="P244"/>
      <w:bookmarkEnd w:id="29"/>
      <w:r w:rsidRPr="002845C1">
        <w:t xml:space="preserve">4.3. В случае </w:t>
      </w:r>
      <w:proofErr w:type="spellStart"/>
      <w:r w:rsidRPr="002845C1">
        <w:t>неустранения</w:t>
      </w:r>
      <w:proofErr w:type="spellEnd"/>
      <w:r w:rsidRPr="002845C1">
        <w:t xml:space="preserve"> нарушений в установленные в уведомлениях сроки Комитет в течение трех рабочих дней со дня истечения указанных в уведомлениях сроков принимает решение в форме распоряжения Комитета о возврате в бюджет Санкт-Петербурга субсидий, полученных получателями субсидий, и направляет копию указанного распоряжения получателям субсидий и в КГФК вместе с требованием о возврате субсидий, в котором предусматриваются:</w:t>
      </w:r>
    </w:p>
    <w:p w:rsidR="002845C1" w:rsidRPr="002845C1" w:rsidRDefault="002845C1">
      <w:pPr>
        <w:pStyle w:val="ConsPlusNormal"/>
        <w:spacing w:before="220"/>
        <w:ind w:firstLine="540"/>
        <w:jc w:val="both"/>
      </w:pPr>
      <w:r w:rsidRPr="002845C1">
        <w:t>подлежащая возврату в бюджет Санкт-Петербурга сумма денежных средств и сроки ее возврата;</w:t>
      </w:r>
    </w:p>
    <w:p w:rsidR="002845C1" w:rsidRPr="002845C1" w:rsidRDefault="002845C1">
      <w:pPr>
        <w:pStyle w:val="ConsPlusNormal"/>
        <w:spacing w:before="220"/>
        <w:ind w:firstLine="540"/>
        <w:jc w:val="both"/>
      </w:pPr>
      <w:r w:rsidRPr="002845C1">
        <w:t>код бюджетной классификации Российской Федерации, по которому должен быть осуществлен возврат субсидий.</w:t>
      </w:r>
    </w:p>
    <w:p w:rsidR="002845C1" w:rsidRPr="002845C1" w:rsidRDefault="002845C1">
      <w:pPr>
        <w:pStyle w:val="ConsPlusNormal"/>
        <w:spacing w:before="220"/>
        <w:ind w:firstLine="540"/>
        <w:jc w:val="both"/>
      </w:pPr>
      <w:r w:rsidRPr="002845C1">
        <w:t xml:space="preserve">Размер субсидий, подлежащих возврату по основаниям, выявленным в соответствии с </w:t>
      </w:r>
      <w:hyperlink w:anchor="P241" w:history="1">
        <w:r w:rsidRPr="002845C1">
          <w:t>пунктом 4.2</w:t>
        </w:r>
      </w:hyperlink>
      <w:r w:rsidRPr="002845C1">
        <w:t xml:space="preserve"> настоящего Порядка, ограничивается размером средств, в отношении которых были установлены факты нарушений.</w:t>
      </w:r>
    </w:p>
    <w:p w:rsidR="002845C1" w:rsidRPr="002845C1" w:rsidRDefault="002845C1">
      <w:pPr>
        <w:pStyle w:val="ConsPlusNormal"/>
        <w:spacing w:before="220"/>
        <w:ind w:firstLine="540"/>
        <w:jc w:val="both"/>
      </w:pPr>
      <w:bookmarkStart w:id="30" w:name="P248"/>
      <w:bookmarkEnd w:id="30"/>
      <w:r w:rsidRPr="002845C1">
        <w:t xml:space="preserve">4.4. Получатели субсидий обязаны осуществить возврат субсидий в бюджет Санкт-Петербурга в течение семи рабочих дней со дня получения требования о возврате субсидий и копии распоряжения, указанных в </w:t>
      </w:r>
      <w:hyperlink w:anchor="P244" w:history="1">
        <w:r w:rsidRPr="002845C1">
          <w:t>пункте 4.3</w:t>
        </w:r>
      </w:hyperlink>
      <w:r w:rsidRPr="002845C1">
        <w:t xml:space="preserve"> настоящего Порядка.</w:t>
      </w:r>
    </w:p>
    <w:p w:rsidR="002845C1" w:rsidRPr="002845C1" w:rsidRDefault="002845C1">
      <w:pPr>
        <w:pStyle w:val="ConsPlusNormal"/>
        <w:spacing w:before="220"/>
        <w:ind w:firstLine="540"/>
        <w:jc w:val="both"/>
      </w:pPr>
      <w:r w:rsidRPr="002845C1">
        <w:t>4.5. Проверка и реализация результатов проверки проводятся органом финансового контроля в рамках осуществления им полномочий по внутреннему государственному финансовому контролю в порядке, установленном Правительством Санкт-Петербурга.</w:t>
      </w:r>
    </w:p>
    <w:p w:rsidR="002845C1" w:rsidRPr="002845C1" w:rsidRDefault="002845C1">
      <w:pPr>
        <w:pStyle w:val="ConsPlusNormal"/>
        <w:spacing w:before="220"/>
        <w:ind w:firstLine="540"/>
        <w:jc w:val="both"/>
      </w:pPr>
      <w:r w:rsidRPr="002845C1">
        <w:t>4.6. Проверка и реализация результатов проверки проводятся органом финансового контроля в рамках осуществления им полномочий по внутреннему государственному финансовому контролю в порядке, установленном действующим законодательством.</w:t>
      </w:r>
    </w:p>
    <w:p w:rsidR="002845C1" w:rsidRPr="002845C1" w:rsidRDefault="002845C1">
      <w:pPr>
        <w:pStyle w:val="ConsPlusNormal"/>
        <w:spacing w:before="220"/>
        <w:ind w:firstLine="540"/>
        <w:jc w:val="both"/>
      </w:pPr>
      <w:r w:rsidRPr="002845C1">
        <w:t xml:space="preserve">4.7. В случае если средства субсидий не возвращены в бюджет Санкт-Петербурга получателем субсидий в указанный в </w:t>
      </w:r>
      <w:hyperlink w:anchor="P248" w:history="1">
        <w:r w:rsidRPr="002845C1">
          <w:t>пункте 4.4</w:t>
        </w:r>
      </w:hyperlink>
      <w:r w:rsidRPr="002845C1">
        <w:t xml:space="preserve"> настоящего Порядка срок, Комитет в течение 15 рабочих дней со дня истечения срока, указанного в </w:t>
      </w:r>
      <w:hyperlink w:anchor="P248" w:history="1">
        <w:r w:rsidRPr="002845C1">
          <w:t>пункте 4.4</w:t>
        </w:r>
      </w:hyperlink>
      <w:r w:rsidRPr="002845C1">
        <w:t xml:space="preserve"> настоящего Порядка, направляет в суд исковое заявление о возврате субсидий в бюджет Санкт-Петербурга.</w:t>
      </w:r>
    </w:p>
    <w:p w:rsidR="002845C1" w:rsidRPr="002845C1" w:rsidRDefault="002845C1">
      <w:pPr>
        <w:pStyle w:val="ConsPlusNormal"/>
        <w:spacing w:before="220"/>
        <w:ind w:firstLine="540"/>
        <w:jc w:val="both"/>
      </w:pPr>
      <w:r w:rsidRPr="002845C1">
        <w:t>Примечание.</w:t>
      </w:r>
    </w:p>
    <w:p w:rsidR="002845C1" w:rsidRPr="002845C1" w:rsidRDefault="002845C1">
      <w:pPr>
        <w:pStyle w:val="ConsPlusNormal"/>
        <w:spacing w:before="220"/>
        <w:ind w:firstLine="540"/>
        <w:jc w:val="both"/>
      </w:pPr>
      <w:r w:rsidRPr="002845C1">
        <w:t xml:space="preserve">Понятия, термины и принятые сокращения в </w:t>
      </w:r>
      <w:hyperlink w:anchor="P269" w:history="1">
        <w:r w:rsidRPr="002845C1">
          <w:t>приложениях</w:t>
        </w:r>
      </w:hyperlink>
      <w:r w:rsidRPr="002845C1">
        <w:t xml:space="preserve"> к настоящему Порядку используются в значениях, определенных настоящим Порядком.</w:t>
      </w:r>
    </w:p>
    <w:p w:rsidR="002845C1" w:rsidRPr="002845C1" w:rsidRDefault="002845C1">
      <w:pPr>
        <w:pStyle w:val="ConsPlusNormal"/>
      </w:pPr>
    </w:p>
    <w:p w:rsidR="002845C1" w:rsidRPr="002845C1" w:rsidRDefault="002845C1">
      <w:pPr>
        <w:pStyle w:val="ConsPlusNormal"/>
      </w:pPr>
    </w:p>
    <w:p w:rsidR="002845C1" w:rsidRPr="002845C1" w:rsidRDefault="002845C1">
      <w:pPr>
        <w:pStyle w:val="ConsPlusNormal"/>
      </w:pPr>
    </w:p>
    <w:p w:rsidR="002845C1" w:rsidRPr="002845C1" w:rsidRDefault="002845C1">
      <w:pPr>
        <w:pStyle w:val="ConsPlusNormal"/>
      </w:pPr>
    </w:p>
    <w:p w:rsidR="002845C1" w:rsidRPr="002845C1" w:rsidRDefault="002845C1">
      <w:pPr>
        <w:pStyle w:val="ConsPlusNormal"/>
      </w:pPr>
    </w:p>
    <w:p w:rsidR="002845C1" w:rsidRPr="002845C1" w:rsidRDefault="002845C1">
      <w:pPr>
        <w:pStyle w:val="ConsPlusNormal"/>
        <w:jc w:val="right"/>
        <w:outlineLvl w:val="1"/>
      </w:pPr>
      <w:r w:rsidRPr="002845C1">
        <w:t>Приложение N 1</w:t>
      </w:r>
    </w:p>
    <w:p w:rsidR="002845C1" w:rsidRPr="002845C1" w:rsidRDefault="002845C1">
      <w:pPr>
        <w:pStyle w:val="ConsPlusNormal"/>
        <w:jc w:val="right"/>
      </w:pPr>
      <w:r w:rsidRPr="002845C1">
        <w:t>к Порядку предоставления в 2022 году</w:t>
      </w:r>
    </w:p>
    <w:p w:rsidR="002845C1" w:rsidRPr="002845C1" w:rsidRDefault="002845C1">
      <w:pPr>
        <w:pStyle w:val="ConsPlusNormal"/>
        <w:jc w:val="right"/>
      </w:pPr>
      <w:r w:rsidRPr="002845C1">
        <w:t>субсидий юридическим лицам</w:t>
      </w:r>
    </w:p>
    <w:p w:rsidR="002845C1" w:rsidRPr="002845C1" w:rsidRDefault="002845C1">
      <w:pPr>
        <w:pStyle w:val="ConsPlusNormal"/>
        <w:jc w:val="right"/>
      </w:pPr>
      <w:r w:rsidRPr="002845C1">
        <w:t>(за исключением государственных</w:t>
      </w:r>
    </w:p>
    <w:p w:rsidR="002845C1" w:rsidRPr="002845C1" w:rsidRDefault="002845C1">
      <w:pPr>
        <w:pStyle w:val="ConsPlusNormal"/>
        <w:jc w:val="right"/>
      </w:pPr>
      <w:r w:rsidRPr="002845C1">
        <w:t>(муниципальных) учреждений), имеющим</w:t>
      </w:r>
    </w:p>
    <w:p w:rsidR="002845C1" w:rsidRPr="002845C1" w:rsidRDefault="002845C1">
      <w:pPr>
        <w:pStyle w:val="ConsPlusNormal"/>
        <w:jc w:val="right"/>
      </w:pPr>
      <w:r w:rsidRPr="002845C1">
        <w:t>место нахождения в Санкт-Петербурге,</w:t>
      </w:r>
    </w:p>
    <w:p w:rsidR="002845C1" w:rsidRPr="002845C1" w:rsidRDefault="002845C1">
      <w:pPr>
        <w:pStyle w:val="ConsPlusNormal"/>
        <w:jc w:val="right"/>
      </w:pPr>
      <w:r w:rsidRPr="002845C1">
        <w:lastRenderedPageBreak/>
        <w:t>и физическим лицам на проведение</w:t>
      </w:r>
    </w:p>
    <w:p w:rsidR="002845C1" w:rsidRPr="002845C1" w:rsidRDefault="002845C1">
      <w:pPr>
        <w:pStyle w:val="ConsPlusNormal"/>
        <w:jc w:val="right"/>
      </w:pPr>
      <w:r w:rsidRPr="002845C1">
        <w:t>научных исследований и разработок</w:t>
      </w:r>
    </w:p>
    <w:p w:rsidR="002845C1" w:rsidRPr="002845C1" w:rsidRDefault="002845C1">
      <w:pPr>
        <w:pStyle w:val="ConsPlusNormal"/>
        <w:jc w:val="right"/>
      </w:pPr>
      <w:r w:rsidRPr="002845C1">
        <w:t>в области сельского хозяйства</w:t>
      </w:r>
    </w:p>
    <w:p w:rsidR="002845C1" w:rsidRPr="002845C1" w:rsidRDefault="002845C1">
      <w:pPr>
        <w:pStyle w:val="ConsPlusNormal"/>
      </w:pPr>
    </w:p>
    <w:tbl>
      <w:tblPr>
        <w:tblW w:w="9781" w:type="dxa"/>
        <w:tblLayout w:type="fixed"/>
        <w:tblCellMar>
          <w:top w:w="102" w:type="dxa"/>
          <w:left w:w="62" w:type="dxa"/>
          <w:bottom w:w="102" w:type="dxa"/>
          <w:right w:w="62" w:type="dxa"/>
        </w:tblCellMar>
        <w:tblLook w:val="0000" w:firstRow="0" w:lastRow="0" w:firstColumn="0" w:lastColumn="0" w:noHBand="0" w:noVBand="0"/>
      </w:tblPr>
      <w:tblGrid>
        <w:gridCol w:w="9781"/>
      </w:tblGrid>
      <w:tr w:rsidR="002845C1" w:rsidRPr="002845C1" w:rsidTr="003061C0">
        <w:tc>
          <w:tcPr>
            <w:tcW w:w="9781" w:type="dxa"/>
            <w:tcBorders>
              <w:top w:val="nil"/>
              <w:left w:val="nil"/>
              <w:bottom w:val="nil"/>
              <w:right w:val="nil"/>
            </w:tcBorders>
          </w:tcPr>
          <w:p w:rsidR="002845C1" w:rsidRPr="002845C1" w:rsidRDefault="002845C1">
            <w:pPr>
              <w:pStyle w:val="ConsPlusNormal"/>
              <w:jc w:val="center"/>
            </w:pPr>
            <w:bookmarkStart w:id="31" w:name="P269"/>
            <w:bookmarkEnd w:id="31"/>
            <w:r w:rsidRPr="002845C1">
              <w:rPr>
                <w:b/>
              </w:rPr>
              <w:t>ЗАЯВКА</w:t>
            </w:r>
          </w:p>
          <w:p w:rsidR="002845C1" w:rsidRPr="002845C1" w:rsidRDefault="002845C1">
            <w:pPr>
              <w:pStyle w:val="ConsPlusNormal"/>
              <w:jc w:val="center"/>
            </w:pPr>
            <w:r w:rsidRPr="002845C1">
              <w:rPr>
                <w:b/>
              </w:rPr>
              <w:t>на участие в конкурсном отборе на право получения в 2022 году субсидий</w:t>
            </w:r>
          </w:p>
          <w:p w:rsidR="002845C1" w:rsidRPr="002845C1" w:rsidRDefault="002845C1">
            <w:pPr>
              <w:pStyle w:val="ConsPlusNormal"/>
              <w:jc w:val="center"/>
            </w:pPr>
            <w:r w:rsidRPr="002845C1">
              <w:rPr>
                <w:b/>
              </w:rPr>
              <w:t>юридическими лицами (за исключением государственных (муниципальных)</w:t>
            </w:r>
          </w:p>
          <w:p w:rsidR="002845C1" w:rsidRPr="002845C1" w:rsidRDefault="002845C1">
            <w:pPr>
              <w:pStyle w:val="ConsPlusNormal"/>
              <w:jc w:val="center"/>
            </w:pPr>
            <w:r w:rsidRPr="002845C1">
              <w:rPr>
                <w:b/>
              </w:rPr>
              <w:t>учреждений), имеющими место нахождения в Санкт-Петербурге,</w:t>
            </w:r>
          </w:p>
          <w:p w:rsidR="002845C1" w:rsidRPr="002845C1" w:rsidRDefault="002845C1">
            <w:pPr>
              <w:pStyle w:val="ConsPlusNormal"/>
              <w:jc w:val="center"/>
            </w:pPr>
            <w:r w:rsidRPr="002845C1">
              <w:rPr>
                <w:b/>
              </w:rPr>
              <w:t>и физическими лицами на проведение научных исследований</w:t>
            </w:r>
          </w:p>
          <w:p w:rsidR="002845C1" w:rsidRPr="002845C1" w:rsidRDefault="002845C1">
            <w:pPr>
              <w:pStyle w:val="ConsPlusNormal"/>
              <w:jc w:val="center"/>
            </w:pPr>
            <w:r w:rsidRPr="002845C1">
              <w:rPr>
                <w:b/>
              </w:rPr>
              <w:t>и разработок в области сельского хозяйства</w:t>
            </w:r>
          </w:p>
        </w:tc>
      </w:tr>
    </w:tbl>
    <w:p w:rsidR="002845C1" w:rsidRPr="002845C1" w:rsidRDefault="002845C1">
      <w:pPr>
        <w:pStyle w:val="ConsPlusNormal"/>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423"/>
        <w:gridCol w:w="1927"/>
      </w:tblGrid>
      <w:tr w:rsidR="002845C1" w:rsidRPr="002845C1" w:rsidTr="003061C0">
        <w:tc>
          <w:tcPr>
            <w:tcW w:w="510" w:type="dxa"/>
          </w:tcPr>
          <w:p w:rsidR="002845C1" w:rsidRPr="002845C1" w:rsidRDefault="002845C1">
            <w:pPr>
              <w:pStyle w:val="ConsPlusNormal"/>
              <w:jc w:val="center"/>
            </w:pPr>
            <w:r w:rsidRPr="002845C1">
              <w:t>1</w:t>
            </w:r>
          </w:p>
        </w:tc>
        <w:tc>
          <w:tcPr>
            <w:tcW w:w="7423" w:type="dxa"/>
          </w:tcPr>
          <w:p w:rsidR="002845C1" w:rsidRPr="002845C1" w:rsidRDefault="002845C1">
            <w:pPr>
              <w:pStyle w:val="ConsPlusNormal"/>
            </w:pPr>
            <w:r w:rsidRPr="002845C1">
              <w:t>Участник конкурсного отбора (полное и сокращенное наименование для юридического лица (включая организационно-правовую форму), фамилия, имя, отчество для физического лица)</w:t>
            </w:r>
          </w:p>
        </w:tc>
        <w:tc>
          <w:tcPr>
            <w:tcW w:w="1927" w:type="dxa"/>
          </w:tcPr>
          <w:p w:rsidR="002845C1" w:rsidRPr="002845C1" w:rsidRDefault="002845C1">
            <w:pPr>
              <w:pStyle w:val="ConsPlusNormal"/>
              <w:jc w:val="center"/>
            </w:pPr>
          </w:p>
        </w:tc>
      </w:tr>
      <w:tr w:rsidR="002845C1" w:rsidRPr="002845C1" w:rsidTr="003061C0">
        <w:tc>
          <w:tcPr>
            <w:tcW w:w="510" w:type="dxa"/>
          </w:tcPr>
          <w:p w:rsidR="002845C1" w:rsidRPr="002845C1" w:rsidRDefault="002845C1">
            <w:pPr>
              <w:pStyle w:val="ConsPlusNormal"/>
              <w:jc w:val="center"/>
            </w:pPr>
            <w:r w:rsidRPr="002845C1">
              <w:t>2</w:t>
            </w:r>
          </w:p>
        </w:tc>
        <w:tc>
          <w:tcPr>
            <w:tcW w:w="7423" w:type="dxa"/>
          </w:tcPr>
          <w:p w:rsidR="002845C1" w:rsidRPr="002845C1" w:rsidRDefault="002845C1">
            <w:pPr>
              <w:pStyle w:val="ConsPlusNormal"/>
            </w:pPr>
            <w:r w:rsidRPr="002845C1">
              <w:t>Место нахождения (в соответствии с уставом) юридического лица или место жительства (пребывания) физического лица</w:t>
            </w:r>
          </w:p>
        </w:tc>
        <w:tc>
          <w:tcPr>
            <w:tcW w:w="1927" w:type="dxa"/>
          </w:tcPr>
          <w:p w:rsidR="002845C1" w:rsidRPr="002845C1" w:rsidRDefault="002845C1">
            <w:pPr>
              <w:pStyle w:val="ConsPlusNormal"/>
              <w:jc w:val="center"/>
            </w:pPr>
          </w:p>
        </w:tc>
      </w:tr>
      <w:tr w:rsidR="002845C1" w:rsidRPr="002845C1" w:rsidTr="003061C0">
        <w:tc>
          <w:tcPr>
            <w:tcW w:w="510" w:type="dxa"/>
          </w:tcPr>
          <w:p w:rsidR="002845C1" w:rsidRPr="002845C1" w:rsidRDefault="002845C1">
            <w:pPr>
              <w:pStyle w:val="ConsPlusNormal"/>
              <w:jc w:val="center"/>
            </w:pPr>
            <w:r w:rsidRPr="002845C1">
              <w:t>3</w:t>
            </w:r>
          </w:p>
        </w:tc>
        <w:tc>
          <w:tcPr>
            <w:tcW w:w="7423" w:type="dxa"/>
          </w:tcPr>
          <w:p w:rsidR="002845C1" w:rsidRPr="002845C1" w:rsidRDefault="002845C1">
            <w:pPr>
              <w:pStyle w:val="ConsPlusNormal"/>
            </w:pPr>
            <w:r w:rsidRPr="002845C1">
              <w:t>Адрес юридического лица или фактическое место жительства физического лица</w:t>
            </w:r>
          </w:p>
        </w:tc>
        <w:tc>
          <w:tcPr>
            <w:tcW w:w="1927" w:type="dxa"/>
          </w:tcPr>
          <w:p w:rsidR="002845C1" w:rsidRPr="002845C1" w:rsidRDefault="002845C1">
            <w:pPr>
              <w:pStyle w:val="ConsPlusNormal"/>
              <w:jc w:val="center"/>
            </w:pPr>
          </w:p>
        </w:tc>
      </w:tr>
      <w:tr w:rsidR="002845C1" w:rsidRPr="002845C1" w:rsidTr="003061C0">
        <w:tc>
          <w:tcPr>
            <w:tcW w:w="510" w:type="dxa"/>
          </w:tcPr>
          <w:p w:rsidR="002845C1" w:rsidRPr="002845C1" w:rsidRDefault="002845C1">
            <w:pPr>
              <w:pStyle w:val="ConsPlusNormal"/>
              <w:jc w:val="center"/>
            </w:pPr>
            <w:r w:rsidRPr="002845C1">
              <w:t>4</w:t>
            </w:r>
          </w:p>
        </w:tc>
        <w:tc>
          <w:tcPr>
            <w:tcW w:w="7423" w:type="dxa"/>
          </w:tcPr>
          <w:p w:rsidR="002845C1" w:rsidRPr="002845C1" w:rsidRDefault="002845C1">
            <w:pPr>
              <w:pStyle w:val="ConsPlusNormal"/>
            </w:pPr>
            <w:r w:rsidRPr="002845C1">
              <w:t>Наименование должности, фамилия, имя, отчество руководителя (для юридического лица)</w:t>
            </w:r>
          </w:p>
        </w:tc>
        <w:tc>
          <w:tcPr>
            <w:tcW w:w="1927" w:type="dxa"/>
          </w:tcPr>
          <w:p w:rsidR="002845C1" w:rsidRPr="002845C1" w:rsidRDefault="002845C1">
            <w:pPr>
              <w:pStyle w:val="ConsPlusNormal"/>
              <w:jc w:val="center"/>
            </w:pPr>
          </w:p>
        </w:tc>
      </w:tr>
      <w:tr w:rsidR="002845C1" w:rsidRPr="002845C1" w:rsidTr="003061C0">
        <w:tc>
          <w:tcPr>
            <w:tcW w:w="510" w:type="dxa"/>
          </w:tcPr>
          <w:p w:rsidR="002845C1" w:rsidRPr="002845C1" w:rsidRDefault="002845C1">
            <w:pPr>
              <w:pStyle w:val="ConsPlusNormal"/>
              <w:jc w:val="center"/>
            </w:pPr>
            <w:r w:rsidRPr="002845C1">
              <w:t>5</w:t>
            </w:r>
          </w:p>
        </w:tc>
        <w:tc>
          <w:tcPr>
            <w:tcW w:w="7423" w:type="dxa"/>
          </w:tcPr>
          <w:p w:rsidR="002845C1" w:rsidRPr="002845C1" w:rsidRDefault="002845C1">
            <w:pPr>
              <w:pStyle w:val="ConsPlusNormal"/>
            </w:pPr>
            <w:r w:rsidRPr="002845C1">
              <w:t>Идентификационный номер налогоплательщика (ИНН)</w:t>
            </w:r>
          </w:p>
        </w:tc>
        <w:tc>
          <w:tcPr>
            <w:tcW w:w="1927" w:type="dxa"/>
          </w:tcPr>
          <w:p w:rsidR="002845C1" w:rsidRPr="002845C1" w:rsidRDefault="002845C1">
            <w:pPr>
              <w:pStyle w:val="ConsPlusNormal"/>
              <w:jc w:val="center"/>
            </w:pPr>
          </w:p>
        </w:tc>
      </w:tr>
      <w:tr w:rsidR="002845C1" w:rsidRPr="002845C1" w:rsidTr="003061C0">
        <w:tc>
          <w:tcPr>
            <w:tcW w:w="510" w:type="dxa"/>
          </w:tcPr>
          <w:p w:rsidR="002845C1" w:rsidRPr="002845C1" w:rsidRDefault="002845C1">
            <w:pPr>
              <w:pStyle w:val="ConsPlusNormal"/>
              <w:jc w:val="center"/>
            </w:pPr>
            <w:r w:rsidRPr="002845C1">
              <w:t>6</w:t>
            </w:r>
          </w:p>
        </w:tc>
        <w:tc>
          <w:tcPr>
            <w:tcW w:w="7423" w:type="dxa"/>
          </w:tcPr>
          <w:p w:rsidR="002845C1" w:rsidRPr="002845C1" w:rsidRDefault="002845C1">
            <w:pPr>
              <w:pStyle w:val="ConsPlusNormal"/>
            </w:pPr>
            <w:r w:rsidRPr="002845C1">
              <w:t>Страховой номер индивидуального лицевого счета (СНИЛС)</w:t>
            </w:r>
          </w:p>
        </w:tc>
        <w:tc>
          <w:tcPr>
            <w:tcW w:w="1927" w:type="dxa"/>
          </w:tcPr>
          <w:p w:rsidR="002845C1" w:rsidRPr="002845C1" w:rsidRDefault="002845C1">
            <w:pPr>
              <w:pStyle w:val="ConsPlusNormal"/>
              <w:jc w:val="center"/>
            </w:pPr>
          </w:p>
        </w:tc>
      </w:tr>
      <w:tr w:rsidR="002845C1" w:rsidRPr="002845C1" w:rsidTr="003061C0">
        <w:tc>
          <w:tcPr>
            <w:tcW w:w="510" w:type="dxa"/>
          </w:tcPr>
          <w:p w:rsidR="002845C1" w:rsidRPr="002845C1" w:rsidRDefault="002845C1">
            <w:pPr>
              <w:pStyle w:val="ConsPlusNormal"/>
              <w:jc w:val="center"/>
            </w:pPr>
            <w:r w:rsidRPr="002845C1">
              <w:t>7</w:t>
            </w:r>
          </w:p>
        </w:tc>
        <w:tc>
          <w:tcPr>
            <w:tcW w:w="7423" w:type="dxa"/>
          </w:tcPr>
          <w:p w:rsidR="002845C1" w:rsidRPr="002845C1" w:rsidRDefault="002845C1">
            <w:pPr>
              <w:pStyle w:val="ConsPlusNormal"/>
            </w:pPr>
            <w:r w:rsidRPr="002845C1">
              <w:t>Дата государственной регистрации (для юридического лица)</w:t>
            </w:r>
          </w:p>
        </w:tc>
        <w:tc>
          <w:tcPr>
            <w:tcW w:w="1927" w:type="dxa"/>
          </w:tcPr>
          <w:p w:rsidR="002845C1" w:rsidRPr="002845C1" w:rsidRDefault="002845C1">
            <w:pPr>
              <w:pStyle w:val="ConsPlusNormal"/>
              <w:jc w:val="center"/>
            </w:pPr>
          </w:p>
        </w:tc>
      </w:tr>
      <w:tr w:rsidR="002845C1" w:rsidRPr="002845C1" w:rsidTr="003061C0">
        <w:tc>
          <w:tcPr>
            <w:tcW w:w="510" w:type="dxa"/>
          </w:tcPr>
          <w:p w:rsidR="002845C1" w:rsidRPr="002845C1" w:rsidRDefault="002845C1">
            <w:pPr>
              <w:pStyle w:val="ConsPlusNormal"/>
              <w:jc w:val="center"/>
            </w:pPr>
            <w:r w:rsidRPr="002845C1">
              <w:t>8</w:t>
            </w:r>
          </w:p>
        </w:tc>
        <w:tc>
          <w:tcPr>
            <w:tcW w:w="7423" w:type="dxa"/>
          </w:tcPr>
          <w:p w:rsidR="002845C1" w:rsidRPr="002845C1" w:rsidRDefault="002845C1">
            <w:pPr>
              <w:pStyle w:val="ConsPlusNormal"/>
            </w:pPr>
            <w:r w:rsidRPr="002845C1">
              <w:t>Название проекта</w:t>
            </w:r>
          </w:p>
        </w:tc>
        <w:tc>
          <w:tcPr>
            <w:tcW w:w="1927" w:type="dxa"/>
          </w:tcPr>
          <w:p w:rsidR="002845C1" w:rsidRPr="002845C1" w:rsidRDefault="002845C1">
            <w:pPr>
              <w:pStyle w:val="ConsPlusNormal"/>
              <w:jc w:val="center"/>
            </w:pPr>
          </w:p>
        </w:tc>
      </w:tr>
      <w:tr w:rsidR="002845C1" w:rsidRPr="002845C1" w:rsidTr="003061C0">
        <w:tc>
          <w:tcPr>
            <w:tcW w:w="510" w:type="dxa"/>
          </w:tcPr>
          <w:p w:rsidR="002845C1" w:rsidRPr="002845C1" w:rsidRDefault="002845C1">
            <w:pPr>
              <w:pStyle w:val="ConsPlusNormal"/>
              <w:jc w:val="center"/>
            </w:pPr>
            <w:r w:rsidRPr="002845C1">
              <w:t>9</w:t>
            </w:r>
          </w:p>
        </w:tc>
        <w:tc>
          <w:tcPr>
            <w:tcW w:w="7423" w:type="dxa"/>
          </w:tcPr>
          <w:p w:rsidR="002845C1" w:rsidRPr="002845C1" w:rsidRDefault="002845C1">
            <w:pPr>
              <w:pStyle w:val="ConsPlusNormal"/>
            </w:pPr>
            <w:r w:rsidRPr="002845C1">
              <w:t>Размер запрашиваемой субсидии, руб.</w:t>
            </w:r>
          </w:p>
        </w:tc>
        <w:tc>
          <w:tcPr>
            <w:tcW w:w="1927" w:type="dxa"/>
          </w:tcPr>
          <w:p w:rsidR="002845C1" w:rsidRPr="002845C1" w:rsidRDefault="002845C1">
            <w:pPr>
              <w:pStyle w:val="ConsPlusNormal"/>
              <w:jc w:val="center"/>
            </w:pPr>
          </w:p>
        </w:tc>
      </w:tr>
      <w:tr w:rsidR="002845C1" w:rsidRPr="002845C1" w:rsidTr="003061C0">
        <w:tc>
          <w:tcPr>
            <w:tcW w:w="510" w:type="dxa"/>
          </w:tcPr>
          <w:p w:rsidR="002845C1" w:rsidRPr="002845C1" w:rsidRDefault="002845C1">
            <w:pPr>
              <w:pStyle w:val="ConsPlusNormal"/>
              <w:jc w:val="center"/>
            </w:pPr>
            <w:r w:rsidRPr="002845C1">
              <w:t>10</w:t>
            </w:r>
          </w:p>
        </w:tc>
        <w:tc>
          <w:tcPr>
            <w:tcW w:w="7423" w:type="dxa"/>
          </w:tcPr>
          <w:p w:rsidR="002845C1" w:rsidRPr="002845C1" w:rsidRDefault="002845C1">
            <w:pPr>
              <w:pStyle w:val="ConsPlusNormal"/>
            </w:pPr>
            <w:r w:rsidRPr="002845C1">
              <w:t>Фамилии, имена, отчества, должности лиц, участвующих в реализации проекта (для юридического лица)</w:t>
            </w:r>
          </w:p>
        </w:tc>
        <w:tc>
          <w:tcPr>
            <w:tcW w:w="1927" w:type="dxa"/>
          </w:tcPr>
          <w:p w:rsidR="002845C1" w:rsidRPr="002845C1" w:rsidRDefault="002845C1">
            <w:pPr>
              <w:pStyle w:val="ConsPlusNormal"/>
              <w:jc w:val="center"/>
            </w:pPr>
          </w:p>
        </w:tc>
      </w:tr>
      <w:tr w:rsidR="002845C1" w:rsidRPr="002845C1" w:rsidTr="003061C0">
        <w:tc>
          <w:tcPr>
            <w:tcW w:w="510" w:type="dxa"/>
          </w:tcPr>
          <w:p w:rsidR="002845C1" w:rsidRPr="002845C1" w:rsidRDefault="002845C1">
            <w:pPr>
              <w:pStyle w:val="ConsPlusNormal"/>
              <w:jc w:val="center"/>
            </w:pPr>
            <w:r w:rsidRPr="002845C1">
              <w:t>11</w:t>
            </w:r>
          </w:p>
        </w:tc>
        <w:tc>
          <w:tcPr>
            <w:tcW w:w="7423" w:type="dxa"/>
          </w:tcPr>
          <w:p w:rsidR="002845C1" w:rsidRPr="002845C1" w:rsidRDefault="002845C1">
            <w:pPr>
              <w:pStyle w:val="ConsPlusNormal"/>
            </w:pPr>
            <w:r w:rsidRPr="002845C1">
              <w:t>Количество публикаций и(или) патентов по теме проекта, автором и(или) соавтором которых (объектов охраны которых) является (будет являться) участник конкурсного отбора, опубликование (получение) которых планируется в 2022 году до срока представления отчетности о достижении результата и показателя (для физических лиц), штук</w:t>
            </w:r>
          </w:p>
        </w:tc>
        <w:tc>
          <w:tcPr>
            <w:tcW w:w="1927" w:type="dxa"/>
          </w:tcPr>
          <w:p w:rsidR="002845C1" w:rsidRPr="002845C1" w:rsidRDefault="002845C1">
            <w:pPr>
              <w:pStyle w:val="ConsPlusNormal"/>
              <w:jc w:val="center"/>
            </w:pPr>
            <w:r w:rsidRPr="002845C1">
              <w:t>______</w:t>
            </w:r>
          </w:p>
          <w:p w:rsidR="002845C1" w:rsidRPr="002845C1" w:rsidRDefault="002845C1">
            <w:pPr>
              <w:pStyle w:val="ConsPlusNormal"/>
              <w:jc w:val="center"/>
            </w:pPr>
            <w:r w:rsidRPr="002845C1">
              <w:t>(Значение показателя не может быть меньше 2)</w:t>
            </w:r>
          </w:p>
        </w:tc>
      </w:tr>
      <w:tr w:rsidR="002845C1" w:rsidRPr="002845C1" w:rsidTr="003061C0">
        <w:tc>
          <w:tcPr>
            <w:tcW w:w="510" w:type="dxa"/>
          </w:tcPr>
          <w:p w:rsidR="002845C1" w:rsidRPr="002845C1" w:rsidRDefault="002845C1">
            <w:pPr>
              <w:pStyle w:val="ConsPlusNormal"/>
              <w:jc w:val="center"/>
            </w:pPr>
            <w:r w:rsidRPr="002845C1">
              <w:t>12</w:t>
            </w:r>
          </w:p>
        </w:tc>
        <w:tc>
          <w:tcPr>
            <w:tcW w:w="7423" w:type="dxa"/>
          </w:tcPr>
          <w:p w:rsidR="002845C1" w:rsidRPr="002845C1" w:rsidRDefault="002845C1">
            <w:pPr>
              <w:pStyle w:val="ConsPlusNormal"/>
            </w:pPr>
            <w:r w:rsidRPr="002845C1">
              <w:t>Количество публикаций и(или) патентов по теме проекта, авторами и(или) соавторами которых (объектов охраны которых) являются (будут являться) лица, участвующие в реализации проекта в соответствии с заявкой, опубликование (получение) которых планируется в 2022 году до срока представления отчетности о достижении результата и показателя (для юридических лиц), штук</w:t>
            </w:r>
          </w:p>
        </w:tc>
        <w:tc>
          <w:tcPr>
            <w:tcW w:w="1927" w:type="dxa"/>
          </w:tcPr>
          <w:p w:rsidR="002845C1" w:rsidRPr="002845C1" w:rsidRDefault="002845C1">
            <w:pPr>
              <w:pStyle w:val="ConsPlusNormal"/>
              <w:jc w:val="center"/>
            </w:pPr>
            <w:r w:rsidRPr="002845C1">
              <w:t>______</w:t>
            </w:r>
          </w:p>
          <w:p w:rsidR="002845C1" w:rsidRPr="002845C1" w:rsidRDefault="002845C1">
            <w:pPr>
              <w:pStyle w:val="ConsPlusNormal"/>
              <w:jc w:val="center"/>
            </w:pPr>
            <w:r w:rsidRPr="002845C1">
              <w:t>(Значение показателя не может быть меньше 2)</w:t>
            </w:r>
          </w:p>
        </w:tc>
      </w:tr>
    </w:tbl>
    <w:p w:rsidR="002845C1" w:rsidRPr="002845C1" w:rsidRDefault="002845C1">
      <w:pPr>
        <w:pStyle w:val="ConsPlusNormal"/>
      </w:pPr>
    </w:p>
    <w:tbl>
      <w:tblPr>
        <w:tblW w:w="9781" w:type="dxa"/>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9781"/>
      </w:tblGrid>
      <w:tr w:rsidR="002845C1" w:rsidRPr="002845C1" w:rsidTr="003061C0">
        <w:tc>
          <w:tcPr>
            <w:tcW w:w="9781" w:type="dxa"/>
            <w:tcBorders>
              <w:top w:val="nil"/>
              <w:left w:val="nil"/>
              <w:bottom w:val="nil"/>
              <w:right w:val="nil"/>
            </w:tcBorders>
          </w:tcPr>
          <w:p w:rsidR="002845C1" w:rsidRPr="002845C1" w:rsidRDefault="002845C1">
            <w:pPr>
              <w:pStyle w:val="ConsPlusNormal"/>
              <w:ind w:firstLine="283"/>
              <w:jc w:val="both"/>
            </w:pPr>
            <w:r w:rsidRPr="002845C1">
              <w:t>Перечень документов, прилагаемых к настоящей Заявке:</w:t>
            </w:r>
          </w:p>
        </w:tc>
      </w:tr>
      <w:tr w:rsidR="002845C1" w:rsidRPr="002845C1" w:rsidTr="003061C0">
        <w:tc>
          <w:tcPr>
            <w:tcW w:w="9781" w:type="dxa"/>
            <w:tcBorders>
              <w:top w:val="nil"/>
              <w:left w:val="nil"/>
              <w:right w:val="nil"/>
            </w:tcBorders>
          </w:tcPr>
          <w:p w:rsidR="002845C1" w:rsidRPr="002845C1" w:rsidRDefault="002845C1">
            <w:pPr>
              <w:pStyle w:val="ConsPlusNormal"/>
              <w:jc w:val="both"/>
            </w:pPr>
          </w:p>
        </w:tc>
      </w:tr>
      <w:tr w:rsidR="002845C1" w:rsidRPr="002845C1" w:rsidTr="003061C0">
        <w:tblPrEx>
          <w:tblBorders>
            <w:insideH w:val="single" w:sz="4" w:space="0" w:color="auto"/>
          </w:tblBorders>
        </w:tblPrEx>
        <w:tc>
          <w:tcPr>
            <w:tcW w:w="9781" w:type="dxa"/>
            <w:tcBorders>
              <w:left w:val="nil"/>
              <w:right w:val="nil"/>
            </w:tcBorders>
          </w:tcPr>
          <w:p w:rsidR="002845C1" w:rsidRPr="002845C1" w:rsidRDefault="002845C1">
            <w:pPr>
              <w:pStyle w:val="ConsPlusNormal"/>
              <w:jc w:val="both"/>
            </w:pPr>
          </w:p>
        </w:tc>
      </w:tr>
      <w:tr w:rsidR="002845C1" w:rsidRPr="002845C1" w:rsidTr="003061C0">
        <w:tblPrEx>
          <w:tblBorders>
            <w:insideH w:val="single" w:sz="4" w:space="0" w:color="auto"/>
          </w:tblBorders>
        </w:tblPrEx>
        <w:tc>
          <w:tcPr>
            <w:tcW w:w="9781" w:type="dxa"/>
            <w:tcBorders>
              <w:left w:val="nil"/>
              <w:bottom w:val="nil"/>
              <w:right w:val="nil"/>
            </w:tcBorders>
          </w:tcPr>
          <w:p w:rsidR="002845C1" w:rsidRPr="002845C1" w:rsidRDefault="002845C1">
            <w:pPr>
              <w:pStyle w:val="ConsPlusNormal"/>
              <w:ind w:firstLine="283"/>
              <w:jc w:val="both"/>
            </w:pPr>
            <w:r w:rsidRPr="002845C1">
              <w:t>Контактная информация представителя участника конкурсного отбора, уполномоченного на взаимодействие с Комитетом по вопросам предоставления субсидий:</w:t>
            </w:r>
          </w:p>
        </w:tc>
      </w:tr>
    </w:tbl>
    <w:p w:rsidR="002845C1" w:rsidRPr="002845C1" w:rsidRDefault="002845C1">
      <w:pPr>
        <w:pStyle w:val="ConsPlusNormal"/>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58"/>
        <w:gridCol w:w="4318"/>
      </w:tblGrid>
      <w:tr w:rsidR="002845C1" w:rsidRPr="002845C1" w:rsidTr="003061C0">
        <w:tc>
          <w:tcPr>
            <w:tcW w:w="5458" w:type="dxa"/>
            <w:vAlign w:val="center"/>
          </w:tcPr>
          <w:p w:rsidR="002845C1" w:rsidRPr="002845C1" w:rsidRDefault="002845C1">
            <w:pPr>
              <w:pStyle w:val="ConsPlusNormal"/>
            </w:pPr>
            <w:r w:rsidRPr="002845C1">
              <w:t>Фамилия, имя, отчество</w:t>
            </w:r>
          </w:p>
        </w:tc>
        <w:tc>
          <w:tcPr>
            <w:tcW w:w="4318" w:type="dxa"/>
          </w:tcPr>
          <w:p w:rsidR="002845C1" w:rsidRPr="002845C1" w:rsidRDefault="002845C1">
            <w:pPr>
              <w:pStyle w:val="ConsPlusNormal"/>
            </w:pPr>
          </w:p>
        </w:tc>
      </w:tr>
      <w:tr w:rsidR="002845C1" w:rsidRPr="002845C1" w:rsidTr="003061C0">
        <w:tc>
          <w:tcPr>
            <w:tcW w:w="5458" w:type="dxa"/>
            <w:vAlign w:val="bottom"/>
          </w:tcPr>
          <w:p w:rsidR="002845C1" w:rsidRPr="002845C1" w:rsidRDefault="002845C1">
            <w:pPr>
              <w:pStyle w:val="ConsPlusNormal"/>
            </w:pPr>
            <w:r w:rsidRPr="002845C1">
              <w:t>Телефон</w:t>
            </w:r>
          </w:p>
        </w:tc>
        <w:tc>
          <w:tcPr>
            <w:tcW w:w="4318" w:type="dxa"/>
          </w:tcPr>
          <w:p w:rsidR="002845C1" w:rsidRPr="002845C1" w:rsidRDefault="002845C1">
            <w:pPr>
              <w:pStyle w:val="ConsPlusNormal"/>
            </w:pPr>
          </w:p>
        </w:tc>
      </w:tr>
      <w:tr w:rsidR="002845C1" w:rsidRPr="002845C1" w:rsidTr="003061C0">
        <w:tc>
          <w:tcPr>
            <w:tcW w:w="5458" w:type="dxa"/>
            <w:vAlign w:val="center"/>
          </w:tcPr>
          <w:p w:rsidR="002845C1" w:rsidRPr="002845C1" w:rsidRDefault="002845C1">
            <w:pPr>
              <w:pStyle w:val="ConsPlusNormal"/>
            </w:pPr>
            <w:r w:rsidRPr="002845C1">
              <w:t>Адрес электронной почты</w:t>
            </w:r>
          </w:p>
        </w:tc>
        <w:tc>
          <w:tcPr>
            <w:tcW w:w="4318" w:type="dxa"/>
          </w:tcPr>
          <w:p w:rsidR="002845C1" w:rsidRPr="002845C1" w:rsidRDefault="002845C1">
            <w:pPr>
              <w:pStyle w:val="ConsPlusNormal"/>
            </w:pPr>
          </w:p>
        </w:tc>
      </w:tr>
    </w:tbl>
    <w:p w:rsidR="002845C1" w:rsidRPr="002845C1" w:rsidRDefault="002845C1">
      <w:pPr>
        <w:pStyle w:val="ConsPlusNormal"/>
        <w:ind w:firstLine="540"/>
        <w:jc w:val="both"/>
      </w:pPr>
    </w:p>
    <w:tbl>
      <w:tblPr>
        <w:tblW w:w="9781" w:type="dxa"/>
        <w:tblLayout w:type="fixed"/>
        <w:tblCellMar>
          <w:top w:w="102" w:type="dxa"/>
          <w:left w:w="62" w:type="dxa"/>
          <w:bottom w:w="102" w:type="dxa"/>
          <w:right w:w="62" w:type="dxa"/>
        </w:tblCellMar>
        <w:tblLook w:val="0000" w:firstRow="0" w:lastRow="0" w:firstColumn="0" w:lastColumn="0" w:noHBand="0" w:noVBand="0"/>
      </w:tblPr>
      <w:tblGrid>
        <w:gridCol w:w="1754"/>
        <w:gridCol w:w="1649"/>
        <w:gridCol w:w="5329"/>
        <w:gridCol w:w="1049"/>
      </w:tblGrid>
      <w:tr w:rsidR="002845C1" w:rsidRPr="002845C1" w:rsidTr="003061C0">
        <w:tc>
          <w:tcPr>
            <w:tcW w:w="9781" w:type="dxa"/>
            <w:gridSpan w:val="4"/>
            <w:tcBorders>
              <w:top w:val="nil"/>
              <w:left w:val="nil"/>
              <w:bottom w:val="nil"/>
              <w:right w:val="nil"/>
            </w:tcBorders>
          </w:tcPr>
          <w:p w:rsidR="002845C1" w:rsidRPr="002845C1" w:rsidRDefault="002845C1">
            <w:pPr>
              <w:pStyle w:val="ConsPlusNormal"/>
              <w:ind w:firstLine="283"/>
              <w:jc w:val="both"/>
            </w:pPr>
            <w:r w:rsidRPr="002845C1">
              <w:t>Настоящей Заявкой даю согласие на публикацию (размещение) в информационно-телекоммуникационной сети "Интернет" информации о</w:t>
            </w:r>
          </w:p>
        </w:tc>
      </w:tr>
      <w:tr w:rsidR="002845C1" w:rsidRPr="002845C1" w:rsidTr="003061C0">
        <w:tc>
          <w:tcPr>
            <w:tcW w:w="8732" w:type="dxa"/>
            <w:gridSpan w:val="3"/>
            <w:tcBorders>
              <w:top w:val="nil"/>
              <w:left w:val="nil"/>
              <w:bottom w:val="single" w:sz="4" w:space="0" w:color="auto"/>
              <w:right w:val="nil"/>
            </w:tcBorders>
          </w:tcPr>
          <w:p w:rsidR="002845C1" w:rsidRPr="002845C1" w:rsidRDefault="002845C1">
            <w:pPr>
              <w:pStyle w:val="ConsPlusNormal"/>
              <w:jc w:val="both"/>
            </w:pPr>
          </w:p>
        </w:tc>
        <w:tc>
          <w:tcPr>
            <w:tcW w:w="1049" w:type="dxa"/>
            <w:tcBorders>
              <w:top w:val="nil"/>
              <w:left w:val="nil"/>
              <w:bottom w:val="nil"/>
              <w:right w:val="nil"/>
            </w:tcBorders>
          </w:tcPr>
          <w:p w:rsidR="002845C1" w:rsidRPr="002845C1" w:rsidRDefault="002845C1">
            <w:pPr>
              <w:pStyle w:val="ConsPlusNormal"/>
              <w:jc w:val="both"/>
            </w:pPr>
            <w:r w:rsidRPr="002845C1">
              <w:t>,</w:t>
            </w:r>
          </w:p>
        </w:tc>
      </w:tr>
      <w:tr w:rsidR="002845C1" w:rsidRPr="002845C1" w:rsidTr="003061C0">
        <w:tc>
          <w:tcPr>
            <w:tcW w:w="9781" w:type="dxa"/>
            <w:gridSpan w:val="4"/>
            <w:tcBorders>
              <w:top w:val="nil"/>
              <w:left w:val="nil"/>
              <w:bottom w:val="nil"/>
              <w:right w:val="nil"/>
            </w:tcBorders>
          </w:tcPr>
          <w:p w:rsidR="002845C1" w:rsidRPr="002845C1" w:rsidRDefault="002845C1">
            <w:pPr>
              <w:pStyle w:val="ConsPlusNormal"/>
              <w:jc w:val="center"/>
            </w:pPr>
            <w:r w:rsidRPr="002845C1">
              <w:t>(Указывается наименование участника конкурсного отбора в предложном падеже: фамилия, имя, отчество физического лица или полное наименование юридического лица в соответствии с учредительными документами)</w:t>
            </w:r>
          </w:p>
        </w:tc>
      </w:tr>
      <w:tr w:rsidR="002845C1" w:rsidRPr="002845C1" w:rsidTr="003061C0">
        <w:tc>
          <w:tcPr>
            <w:tcW w:w="1754" w:type="dxa"/>
            <w:tcBorders>
              <w:top w:val="nil"/>
              <w:left w:val="nil"/>
              <w:bottom w:val="nil"/>
              <w:right w:val="nil"/>
            </w:tcBorders>
          </w:tcPr>
          <w:p w:rsidR="002845C1" w:rsidRPr="002845C1" w:rsidRDefault="002845C1">
            <w:pPr>
              <w:pStyle w:val="ConsPlusNormal"/>
            </w:pPr>
            <w:r w:rsidRPr="002845C1">
              <w:t>о подаваемой</w:t>
            </w:r>
          </w:p>
        </w:tc>
        <w:tc>
          <w:tcPr>
            <w:tcW w:w="8027" w:type="dxa"/>
            <w:gridSpan w:val="3"/>
            <w:tcBorders>
              <w:top w:val="nil"/>
              <w:left w:val="nil"/>
              <w:bottom w:val="single" w:sz="4" w:space="0" w:color="auto"/>
              <w:right w:val="nil"/>
            </w:tcBorders>
          </w:tcPr>
          <w:p w:rsidR="002845C1" w:rsidRPr="002845C1" w:rsidRDefault="002845C1">
            <w:pPr>
              <w:pStyle w:val="ConsPlusNormal"/>
              <w:jc w:val="both"/>
            </w:pPr>
          </w:p>
        </w:tc>
      </w:tr>
      <w:tr w:rsidR="002845C1" w:rsidRPr="002845C1" w:rsidTr="003061C0">
        <w:tc>
          <w:tcPr>
            <w:tcW w:w="9781" w:type="dxa"/>
            <w:gridSpan w:val="4"/>
            <w:tcBorders>
              <w:top w:val="nil"/>
              <w:left w:val="nil"/>
              <w:bottom w:val="single" w:sz="4" w:space="0" w:color="auto"/>
              <w:right w:val="nil"/>
            </w:tcBorders>
          </w:tcPr>
          <w:p w:rsidR="002845C1" w:rsidRPr="002845C1" w:rsidRDefault="002845C1">
            <w:pPr>
              <w:pStyle w:val="ConsPlusNormal"/>
              <w:jc w:val="both"/>
            </w:pPr>
          </w:p>
        </w:tc>
      </w:tr>
      <w:tr w:rsidR="002845C1" w:rsidRPr="002845C1" w:rsidTr="003061C0">
        <w:tc>
          <w:tcPr>
            <w:tcW w:w="9781" w:type="dxa"/>
            <w:gridSpan w:val="4"/>
            <w:tcBorders>
              <w:top w:val="single" w:sz="4" w:space="0" w:color="auto"/>
              <w:left w:val="nil"/>
              <w:bottom w:val="nil"/>
              <w:right w:val="nil"/>
            </w:tcBorders>
          </w:tcPr>
          <w:p w:rsidR="002845C1" w:rsidRPr="002845C1" w:rsidRDefault="002845C1">
            <w:pPr>
              <w:pStyle w:val="ConsPlusNormal"/>
              <w:jc w:val="center"/>
            </w:pPr>
            <w:r w:rsidRPr="002845C1">
              <w:t>(Указывается наименование участника конкурсного отбора в творительном падеже: фамилия, имя, отчество физического лица или полное наименование юридического лица в соответствии с учредительными документами)</w:t>
            </w:r>
          </w:p>
        </w:tc>
      </w:tr>
      <w:tr w:rsidR="002845C1" w:rsidRPr="002845C1" w:rsidTr="003061C0">
        <w:tc>
          <w:tcPr>
            <w:tcW w:w="3403" w:type="dxa"/>
            <w:gridSpan w:val="2"/>
            <w:tcBorders>
              <w:top w:val="nil"/>
              <w:left w:val="nil"/>
              <w:bottom w:val="nil"/>
              <w:right w:val="nil"/>
            </w:tcBorders>
          </w:tcPr>
          <w:p w:rsidR="002845C1" w:rsidRPr="002845C1" w:rsidRDefault="002845C1">
            <w:pPr>
              <w:pStyle w:val="ConsPlusNormal"/>
            </w:pPr>
            <w:r w:rsidRPr="002845C1">
              <w:t>заявке и иной информации о</w:t>
            </w:r>
          </w:p>
        </w:tc>
        <w:tc>
          <w:tcPr>
            <w:tcW w:w="6378" w:type="dxa"/>
            <w:gridSpan w:val="2"/>
            <w:tcBorders>
              <w:top w:val="nil"/>
              <w:left w:val="nil"/>
              <w:bottom w:val="single" w:sz="4" w:space="0" w:color="auto"/>
              <w:right w:val="nil"/>
            </w:tcBorders>
          </w:tcPr>
          <w:p w:rsidR="002845C1" w:rsidRPr="002845C1" w:rsidRDefault="002845C1">
            <w:pPr>
              <w:pStyle w:val="ConsPlusNormal"/>
              <w:jc w:val="both"/>
            </w:pPr>
          </w:p>
        </w:tc>
      </w:tr>
      <w:tr w:rsidR="002845C1" w:rsidRPr="002845C1" w:rsidTr="003061C0">
        <w:tc>
          <w:tcPr>
            <w:tcW w:w="8732" w:type="dxa"/>
            <w:gridSpan w:val="3"/>
            <w:tcBorders>
              <w:top w:val="nil"/>
              <w:left w:val="nil"/>
              <w:bottom w:val="single" w:sz="4" w:space="0" w:color="auto"/>
              <w:right w:val="nil"/>
            </w:tcBorders>
          </w:tcPr>
          <w:p w:rsidR="002845C1" w:rsidRPr="002845C1" w:rsidRDefault="002845C1">
            <w:pPr>
              <w:pStyle w:val="ConsPlusNormal"/>
              <w:jc w:val="both"/>
            </w:pPr>
          </w:p>
        </w:tc>
        <w:tc>
          <w:tcPr>
            <w:tcW w:w="1049" w:type="dxa"/>
            <w:tcBorders>
              <w:top w:val="single" w:sz="4" w:space="0" w:color="auto"/>
              <w:left w:val="nil"/>
              <w:bottom w:val="nil"/>
              <w:right w:val="nil"/>
            </w:tcBorders>
          </w:tcPr>
          <w:p w:rsidR="002845C1" w:rsidRPr="002845C1" w:rsidRDefault="002845C1">
            <w:pPr>
              <w:pStyle w:val="ConsPlusNormal"/>
              <w:jc w:val="both"/>
            </w:pPr>
            <w:r w:rsidRPr="002845C1">
              <w:t>,</w:t>
            </w:r>
          </w:p>
        </w:tc>
      </w:tr>
      <w:tr w:rsidR="002845C1" w:rsidRPr="002845C1" w:rsidTr="003061C0">
        <w:tc>
          <w:tcPr>
            <w:tcW w:w="9781" w:type="dxa"/>
            <w:gridSpan w:val="4"/>
            <w:tcBorders>
              <w:top w:val="nil"/>
              <w:left w:val="nil"/>
              <w:bottom w:val="nil"/>
              <w:right w:val="nil"/>
            </w:tcBorders>
          </w:tcPr>
          <w:p w:rsidR="002845C1" w:rsidRPr="002845C1" w:rsidRDefault="002845C1">
            <w:pPr>
              <w:pStyle w:val="ConsPlusNormal"/>
              <w:jc w:val="center"/>
            </w:pPr>
            <w:r w:rsidRPr="002845C1">
              <w:t>(Указывается наименование участника конкурсного отбора в предложном падеже: фамилия, имя, отчество физического лица или полное наименование юридического лица в соответствии с учредительными документами)</w:t>
            </w:r>
          </w:p>
        </w:tc>
      </w:tr>
      <w:tr w:rsidR="002845C1" w:rsidRPr="002845C1" w:rsidTr="003061C0">
        <w:tc>
          <w:tcPr>
            <w:tcW w:w="9781" w:type="dxa"/>
            <w:gridSpan w:val="4"/>
            <w:tcBorders>
              <w:top w:val="nil"/>
              <w:left w:val="nil"/>
              <w:bottom w:val="nil"/>
              <w:right w:val="nil"/>
            </w:tcBorders>
          </w:tcPr>
          <w:p w:rsidR="002845C1" w:rsidRPr="002845C1" w:rsidRDefault="002845C1">
            <w:pPr>
              <w:pStyle w:val="ConsPlusNormal"/>
            </w:pPr>
            <w:r w:rsidRPr="002845C1">
              <w:t>связанной с конкурсным отбором на право получения в 2022 году субсидий.</w:t>
            </w:r>
          </w:p>
          <w:p w:rsidR="002845C1" w:rsidRPr="002845C1" w:rsidRDefault="002845C1">
            <w:pPr>
              <w:pStyle w:val="ConsPlusNormal"/>
              <w:ind w:firstLine="283"/>
              <w:jc w:val="both"/>
            </w:pPr>
            <w:r w:rsidRPr="002845C1">
              <w:t>Достоверность представленных документов и сведений подтверждаю.</w:t>
            </w:r>
          </w:p>
        </w:tc>
      </w:tr>
    </w:tbl>
    <w:p w:rsidR="002845C1" w:rsidRPr="002845C1" w:rsidRDefault="002845C1">
      <w:pPr>
        <w:pStyle w:val="ConsPlusNormal"/>
      </w:pPr>
    </w:p>
    <w:tbl>
      <w:tblPr>
        <w:tblW w:w="9808" w:type="dxa"/>
        <w:tblLayout w:type="fixed"/>
        <w:tblCellMar>
          <w:top w:w="102" w:type="dxa"/>
          <w:left w:w="62" w:type="dxa"/>
          <w:bottom w:w="102" w:type="dxa"/>
          <w:right w:w="62" w:type="dxa"/>
        </w:tblCellMar>
        <w:tblLook w:val="0000" w:firstRow="0" w:lastRow="0" w:firstColumn="0" w:lastColumn="0" w:noHBand="0" w:noVBand="0"/>
      </w:tblPr>
      <w:tblGrid>
        <w:gridCol w:w="3969"/>
        <w:gridCol w:w="1644"/>
        <w:gridCol w:w="907"/>
        <w:gridCol w:w="3288"/>
      </w:tblGrid>
      <w:tr w:rsidR="002845C1" w:rsidRPr="002845C1" w:rsidTr="003061C0">
        <w:tc>
          <w:tcPr>
            <w:tcW w:w="3969" w:type="dxa"/>
            <w:tcBorders>
              <w:top w:val="nil"/>
              <w:left w:val="nil"/>
              <w:bottom w:val="nil"/>
              <w:right w:val="nil"/>
            </w:tcBorders>
            <w:vAlign w:val="bottom"/>
          </w:tcPr>
          <w:p w:rsidR="002845C1" w:rsidRPr="002845C1" w:rsidRDefault="002845C1">
            <w:pPr>
              <w:pStyle w:val="ConsPlusNormal"/>
            </w:pPr>
            <w:r w:rsidRPr="002845C1">
              <w:t>Руководитель</w:t>
            </w:r>
          </w:p>
          <w:p w:rsidR="002845C1" w:rsidRPr="002845C1" w:rsidRDefault="002845C1">
            <w:pPr>
              <w:pStyle w:val="ConsPlusNormal"/>
            </w:pPr>
            <w:r w:rsidRPr="002845C1">
              <w:t>(уполномоченное лицо)</w:t>
            </w:r>
          </w:p>
          <w:p w:rsidR="002845C1" w:rsidRPr="002845C1" w:rsidRDefault="002845C1">
            <w:pPr>
              <w:pStyle w:val="ConsPlusNormal"/>
            </w:pPr>
            <w:r w:rsidRPr="002845C1">
              <w:t>или физическое лицо</w:t>
            </w:r>
          </w:p>
        </w:tc>
        <w:tc>
          <w:tcPr>
            <w:tcW w:w="1644" w:type="dxa"/>
            <w:tcBorders>
              <w:top w:val="nil"/>
              <w:left w:val="nil"/>
              <w:bottom w:val="single" w:sz="4" w:space="0" w:color="auto"/>
              <w:right w:val="nil"/>
            </w:tcBorders>
          </w:tcPr>
          <w:p w:rsidR="002845C1" w:rsidRPr="002845C1" w:rsidRDefault="002845C1">
            <w:pPr>
              <w:pStyle w:val="ConsPlusNormal"/>
            </w:pPr>
          </w:p>
        </w:tc>
        <w:tc>
          <w:tcPr>
            <w:tcW w:w="907" w:type="dxa"/>
            <w:tcBorders>
              <w:top w:val="nil"/>
              <w:left w:val="nil"/>
              <w:bottom w:val="nil"/>
              <w:right w:val="nil"/>
            </w:tcBorders>
          </w:tcPr>
          <w:p w:rsidR="002845C1" w:rsidRPr="002845C1" w:rsidRDefault="002845C1">
            <w:pPr>
              <w:pStyle w:val="ConsPlusNormal"/>
            </w:pPr>
          </w:p>
        </w:tc>
        <w:tc>
          <w:tcPr>
            <w:tcW w:w="3288" w:type="dxa"/>
            <w:tcBorders>
              <w:top w:val="nil"/>
              <w:left w:val="nil"/>
              <w:bottom w:val="single" w:sz="4" w:space="0" w:color="auto"/>
              <w:right w:val="nil"/>
            </w:tcBorders>
          </w:tcPr>
          <w:p w:rsidR="002845C1" w:rsidRPr="002845C1" w:rsidRDefault="002845C1">
            <w:pPr>
              <w:pStyle w:val="ConsPlusNormal"/>
            </w:pPr>
          </w:p>
        </w:tc>
      </w:tr>
      <w:tr w:rsidR="002845C1" w:rsidRPr="002845C1" w:rsidTr="003061C0">
        <w:tc>
          <w:tcPr>
            <w:tcW w:w="3969" w:type="dxa"/>
            <w:tcBorders>
              <w:top w:val="nil"/>
              <w:left w:val="nil"/>
              <w:bottom w:val="nil"/>
              <w:right w:val="nil"/>
            </w:tcBorders>
          </w:tcPr>
          <w:p w:rsidR="002845C1" w:rsidRPr="002845C1" w:rsidRDefault="002845C1">
            <w:pPr>
              <w:pStyle w:val="ConsPlusNormal"/>
            </w:pPr>
          </w:p>
        </w:tc>
        <w:tc>
          <w:tcPr>
            <w:tcW w:w="1644" w:type="dxa"/>
            <w:tcBorders>
              <w:top w:val="single" w:sz="4" w:space="0" w:color="auto"/>
              <w:left w:val="nil"/>
              <w:bottom w:val="nil"/>
              <w:right w:val="nil"/>
            </w:tcBorders>
          </w:tcPr>
          <w:p w:rsidR="002845C1" w:rsidRPr="002845C1" w:rsidRDefault="002845C1">
            <w:pPr>
              <w:pStyle w:val="ConsPlusNormal"/>
              <w:jc w:val="center"/>
            </w:pPr>
            <w:r w:rsidRPr="002845C1">
              <w:t>(Подпись)</w:t>
            </w:r>
          </w:p>
        </w:tc>
        <w:tc>
          <w:tcPr>
            <w:tcW w:w="907" w:type="dxa"/>
            <w:tcBorders>
              <w:top w:val="nil"/>
              <w:left w:val="nil"/>
              <w:bottom w:val="nil"/>
              <w:right w:val="nil"/>
            </w:tcBorders>
          </w:tcPr>
          <w:p w:rsidR="002845C1" w:rsidRPr="002845C1" w:rsidRDefault="002845C1">
            <w:pPr>
              <w:pStyle w:val="ConsPlusNormal"/>
              <w:jc w:val="center"/>
            </w:pPr>
          </w:p>
        </w:tc>
        <w:tc>
          <w:tcPr>
            <w:tcW w:w="3288" w:type="dxa"/>
            <w:tcBorders>
              <w:top w:val="single" w:sz="4" w:space="0" w:color="auto"/>
              <w:left w:val="nil"/>
              <w:bottom w:val="nil"/>
              <w:right w:val="nil"/>
            </w:tcBorders>
          </w:tcPr>
          <w:p w:rsidR="002845C1" w:rsidRPr="002845C1" w:rsidRDefault="002845C1">
            <w:pPr>
              <w:pStyle w:val="ConsPlusNormal"/>
              <w:jc w:val="center"/>
            </w:pPr>
            <w:r w:rsidRPr="002845C1">
              <w:t>(Расшифровка подписи)</w:t>
            </w:r>
          </w:p>
        </w:tc>
      </w:tr>
      <w:tr w:rsidR="002845C1" w:rsidRPr="002845C1" w:rsidTr="003061C0">
        <w:tc>
          <w:tcPr>
            <w:tcW w:w="3969" w:type="dxa"/>
            <w:tcBorders>
              <w:top w:val="nil"/>
              <w:left w:val="nil"/>
              <w:bottom w:val="nil"/>
              <w:right w:val="nil"/>
            </w:tcBorders>
          </w:tcPr>
          <w:p w:rsidR="002845C1" w:rsidRPr="002845C1" w:rsidRDefault="002845C1">
            <w:pPr>
              <w:pStyle w:val="ConsPlusNormal"/>
            </w:pPr>
          </w:p>
        </w:tc>
        <w:tc>
          <w:tcPr>
            <w:tcW w:w="1644" w:type="dxa"/>
            <w:tcBorders>
              <w:top w:val="nil"/>
              <w:left w:val="nil"/>
              <w:bottom w:val="nil"/>
              <w:right w:val="nil"/>
            </w:tcBorders>
          </w:tcPr>
          <w:p w:rsidR="002845C1" w:rsidRPr="002845C1" w:rsidRDefault="002845C1">
            <w:pPr>
              <w:pStyle w:val="ConsPlusNormal"/>
              <w:jc w:val="center"/>
            </w:pPr>
          </w:p>
        </w:tc>
        <w:tc>
          <w:tcPr>
            <w:tcW w:w="907" w:type="dxa"/>
            <w:tcBorders>
              <w:top w:val="nil"/>
              <w:left w:val="nil"/>
              <w:bottom w:val="nil"/>
              <w:right w:val="nil"/>
            </w:tcBorders>
          </w:tcPr>
          <w:p w:rsidR="002845C1" w:rsidRPr="002845C1" w:rsidRDefault="002845C1">
            <w:pPr>
              <w:pStyle w:val="ConsPlusNormal"/>
              <w:jc w:val="center"/>
            </w:pPr>
            <w:r w:rsidRPr="002845C1">
              <w:t>МП</w:t>
            </w:r>
          </w:p>
        </w:tc>
        <w:tc>
          <w:tcPr>
            <w:tcW w:w="3288" w:type="dxa"/>
            <w:tcBorders>
              <w:top w:val="nil"/>
              <w:left w:val="nil"/>
              <w:bottom w:val="nil"/>
              <w:right w:val="nil"/>
            </w:tcBorders>
          </w:tcPr>
          <w:p w:rsidR="002845C1" w:rsidRPr="002845C1" w:rsidRDefault="002845C1">
            <w:pPr>
              <w:pStyle w:val="ConsPlusNormal"/>
              <w:jc w:val="center"/>
            </w:pPr>
          </w:p>
        </w:tc>
      </w:tr>
    </w:tbl>
    <w:p w:rsidR="002845C1" w:rsidRPr="002845C1" w:rsidRDefault="002845C1">
      <w:pPr>
        <w:pStyle w:val="ConsPlusNormal"/>
        <w:ind w:firstLine="540"/>
        <w:jc w:val="both"/>
      </w:pPr>
    </w:p>
    <w:tbl>
      <w:tblPr>
        <w:tblW w:w="9781" w:type="dxa"/>
        <w:tblLayout w:type="fixed"/>
        <w:tblCellMar>
          <w:top w:w="102" w:type="dxa"/>
          <w:left w:w="62" w:type="dxa"/>
          <w:bottom w:w="102" w:type="dxa"/>
          <w:right w:w="62" w:type="dxa"/>
        </w:tblCellMar>
        <w:tblLook w:val="0000" w:firstRow="0" w:lastRow="0" w:firstColumn="0" w:lastColumn="0" w:noHBand="0" w:noVBand="0"/>
      </w:tblPr>
      <w:tblGrid>
        <w:gridCol w:w="9781"/>
      </w:tblGrid>
      <w:tr w:rsidR="002845C1" w:rsidRPr="002845C1" w:rsidTr="003061C0">
        <w:tc>
          <w:tcPr>
            <w:tcW w:w="9781" w:type="dxa"/>
            <w:tcBorders>
              <w:top w:val="nil"/>
              <w:left w:val="nil"/>
              <w:bottom w:val="nil"/>
              <w:right w:val="nil"/>
            </w:tcBorders>
          </w:tcPr>
          <w:p w:rsidR="002845C1" w:rsidRPr="002845C1" w:rsidRDefault="002845C1">
            <w:pPr>
              <w:pStyle w:val="ConsPlusNormal"/>
              <w:ind w:firstLine="283"/>
              <w:jc w:val="both"/>
            </w:pPr>
            <w:r w:rsidRPr="002845C1">
              <w:t>Примечание.</w:t>
            </w:r>
          </w:p>
          <w:p w:rsidR="002845C1" w:rsidRPr="002845C1" w:rsidRDefault="002845C1">
            <w:pPr>
              <w:pStyle w:val="ConsPlusNormal"/>
              <w:ind w:firstLine="283"/>
              <w:jc w:val="both"/>
            </w:pPr>
            <w:r w:rsidRPr="002845C1">
              <w:t>Печать ставится при ее наличии.</w:t>
            </w:r>
          </w:p>
        </w:tc>
      </w:tr>
    </w:tbl>
    <w:p w:rsidR="002845C1" w:rsidRPr="002845C1" w:rsidRDefault="002845C1">
      <w:pPr>
        <w:pStyle w:val="ConsPlusNormal"/>
      </w:pPr>
    </w:p>
    <w:p w:rsidR="002845C1" w:rsidRPr="002845C1" w:rsidRDefault="002845C1">
      <w:pPr>
        <w:pStyle w:val="ConsPlusNormal"/>
      </w:pPr>
    </w:p>
    <w:p w:rsidR="002845C1" w:rsidRPr="002845C1" w:rsidRDefault="002845C1">
      <w:pPr>
        <w:pStyle w:val="ConsPlusNormal"/>
      </w:pPr>
    </w:p>
    <w:p w:rsidR="002845C1" w:rsidRPr="002845C1" w:rsidRDefault="002845C1">
      <w:pPr>
        <w:pStyle w:val="ConsPlusNormal"/>
      </w:pPr>
    </w:p>
    <w:p w:rsidR="002845C1" w:rsidRPr="002845C1" w:rsidRDefault="002845C1">
      <w:pPr>
        <w:pStyle w:val="ConsPlusNormal"/>
      </w:pPr>
    </w:p>
    <w:p w:rsidR="002845C1" w:rsidRPr="002845C1" w:rsidRDefault="002845C1">
      <w:pPr>
        <w:pStyle w:val="ConsPlusNormal"/>
        <w:jc w:val="right"/>
        <w:outlineLvl w:val="1"/>
      </w:pPr>
      <w:r w:rsidRPr="002845C1">
        <w:t>Приложение N 2</w:t>
      </w:r>
    </w:p>
    <w:p w:rsidR="002845C1" w:rsidRPr="002845C1" w:rsidRDefault="002845C1">
      <w:pPr>
        <w:pStyle w:val="ConsPlusNormal"/>
        <w:jc w:val="right"/>
      </w:pPr>
      <w:r w:rsidRPr="002845C1">
        <w:t>к Порядку предоставления в 2022 году</w:t>
      </w:r>
    </w:p>
    <w:p w:rsidR="002845C1" w:rsidRPr="002845C1" w:rsidRDefault="002845C1">
      <w:pPr>
        <w:pStyle w:val="ConsPlusNormal"/>
        <w:jc w:val="right"/>
      </w:pPr>
      <w:r w:rsidRPr="002845C1">
        <w:t>субсидий юридическим лицам</w:t>
      </w:r>
    </w:p>
    <w:p w:rsidR="002845C1" w:rsidRPr="002845C1" w:rsidRDefault="002845C1">
      <w:pPr>
        <w:pStyle w:val="ConsPlusNormal"/>
        <w:jc w:val="right"/>
      </w:pPr>
      <w:r w:rsidRPr="002845C1">
        <w:t>(за исключением государственных</w:t>
      </w:r>
    </w:p>
    <w:p w:rsidR="002845C1" w:rsidRPr="002845C1" w:rsidRDefault="002845C1">
      <w:pPr>
        <w:pStyle w:val="ConsPlusNormal"/>
        <w:jc w:val="right"/>
      </w:pPr>
      <w:r w:rsidRPr="002845C1">
        <w:t>(муниципальных) учреждений), имеющим</w:t>
      </w:r>
    </w:p>
    <w:p w:rsidR="002845C1" w:rsidRPr="002845C1" w:rsidRDefault="002845C1">
      <w:pPr>
        <w:pStyle w:val="ConsPlusNormal"/>
        <w:jc w:val="right"/>
      </w:pPr>
      <w:r w:rsidRPr="002845C1">
        <w:t>место нахождения в Санкт-Петербурге,</w:t>
      </w:r>
    </w:p>
    <w:p w:rsidR="002845C1" w:rsidRPr="002845C1" w:rsidRDefault="002845C1">
      <w:pPr>
        <w:pStyle w:val="ConsPlusNormal"/>
        <w:jc w:val="right"/>
      </w:pPr>
      <w:r w:rsidRPr="002845C1">
        <w:t>и физическим лицам на проведение</w:t>
      </w:r>
    </w:p>
    <w:p w:rsidR="002845C1" w:rsidRPr="002845C1" w:rsidRDefault="002845C1">
      <w:pPr>
        <w:pStyle w:val="ConsPlusNormal"/>
        <w:jc w:val="right"/>
      </w:pPr>
      <w:r w:rsidRPr="002845C1">
        <w:lastRenderedPageBreak/>
        <w:t>научных исследований и разработок</w:t>
      </w:r>
    </w:p>
    <w:p w:rsidR="002845C1" w:rsidRPr="002845C1" w:rsidRDefault="002845C1">
      <w:pPr>
        <w:pStyle w:val="ConsPlusNormal"/>
        <w:jc w:val="right"/>
      </w:pPr>
      <w:r w:rsidRPr="002845C1">
        <w:t>в области сельского хозяйства</w:t>
      </w:r>
    </w:p>
    <w:p w:rsidR="002845C1" w:rsidRPr="002845C1" w:rsidRDefault="002845C1">
      <w:pPr>
        <w:pStyle w:val="ConsPlusNormal"/>
      </w:pPr>
    </w:p>
    <w:p w:rsidR="002845C1" w:rsidRPr="002845C1" w:rsidRDefault="002845C1">
      <w:pPr>
        <w:pStyle w:val="ConsPlusTitle"/>
        <w:jc w:val="center"/>
      </w:pPr>
      <w:bookmarkStart w:id="32" w:name="P375"/>
      <w:bookmarkEnd w:id="32"/>
      <w:r w:rsidRPr="002845C1">
        <w:t>ПЕРЕЧЕНЬ</w:t>
      </w:r>
    </w:p>
    <w:p w:rsidR="002845C1" w:rsidRPr="002845C1" w:rsidRDefault="002845C1">
      <w:pPr>
        <w:pStyle w:val="ConsPlusTitle"/>
        <w:jc w:val="center"/>
      </w:pPr>
      <w:r w:rsidRPr="002845C1">
        <w:t>ДОКУМЕНТОВ ДЛЯ УЧАСТИЯ В КОНКУРСНОМ ОТБОРЕ НА ПРАВО</w:t>
      </w:r>
    </w:p>
    <w:p w:rsidR="002845C1" w:rsidRPr="002845C1" w:rsidRDefault="002845C1">
      <w:pPr>
        <w:pStyle w:val="ConsPlusTitle"/>
        <w:jc w:val="center"/>
      </w:pPr>
      <w:r w:rsidRPr="002845C1">
        <w:t>ПОЛУЧЕНИЯ В 2022 ГОДУ СУБСИДИЙ ЮРИДИЧЕСКИМИ ЛИЦАМИ</w:t>
      </w:r>
    </w:p>
    <w:p w:rsidR="002845C1" w:rsidRPr="002845C1" w:rsidRDefault="002845C1">
      <w:pPr>
        <w:pStyle w:val="ConsPlusTitle"/>
        <w:jc w:val="center"/>
      </w:pPr>
      <w:r w:rsidRPr="002845C1">
        <w:t>(ЗА ИСКЛЮЧЕНИЕМ ГОСУДАРСТВЕННЫХ МУНИЦИПАЛЬНЫХ) УЧРЕЖДЕНИЙ),</w:t>
      </w:r>
    </w:p>
    <w:p w:rsidR="002845C1" w:rsidRPr="002845C1" w:rsidRDefault="002845C1">
      <w:pPr>
        <w:pStyle w:val="ConsPlusTitle"/>
        <w:jc w:val="center"/>
      </w:pPr>
      <w:r w:rsidRPr="002845C1">
        <w:t>ИМЕЮЩИМИ МЕСТО НАХОЖДЕНИЯ В САНКТ-ПЕТЕРБУРГЕ, И ФИЗИЧЕСКИМИ</w:t>
      </w:r>
    </w:p>
    <w:p w:rsidR="002845C1" w:rsidRPr="002845C1" w:rsidRDefault="002845C1">
      <w:pPr>
        <w:pStyle w:val="ConsPlusTitle"/>
        <w:jc w:val="center"/>
      </w:pPr>
      <w:r w:rsidRPr="002845C1">
        <w:t>ЛИЦАМИ НА ПРОВЕДЕНИЕ НАУЧНЫХ ИССЛЕДОВАНИЙ И РАЗРАБОТОК</w:t>
      </w:r>
    </w:p>
    <w:p w:rsidR="002845C1" w:rsidRPr="002845C1" w:rsidRDefault="002845C1">
      <w:pPr>
        <w:pStyle w:val="ConsPlusTitle"/>
        <w:jc w:val="center"/>
      </w:pPr>
      <w:r w:rsidRPr="002845C1">
        <w:t>В ОБЛАСТИ СЕЛЬСКОГО ХОЗЯЙСТВА</w:t>
      </w:r>
    </w:p>
    <w:p w:rsidR="002845C1" w:rsidRPr="002845C1" w:rsidRDefault="002845C1">
      <w:pPr>
        <w:pStyle w:val="ConsPlusNormal"/>
        <w:jc w:val="center"/>
      </w:pPr>
    </w:p>
    <w:p w:rsidR="002845C1" w:rsidRPr="002845C1" w:rsidRDefault="002845C1">
      <w:pPr>
        <w:pStyle w:val="ConsPlusNormal"/>
        <w:ind w:firstLine="540"/>
        <w:jc w:val="both"/>
      </w:pPr>
      <w:r w:rsidRPr="002845C1">
        <w:t>Для участия в конкурсном отборе на право получения в 2022 году субсидий на проведение научных исследований и разработок в области сельского хозяйства юридическими лицами (за исключением государственных (муниципальных) учреждений), имеющими место нахождения в Санкт-Петербурге, и физическими лицами представляются электронные графические образы (документы, преобразованные в электронную форму путем сканирования документов на бумажном носителе с сохранением их реквизитов) следующих документов:</w:t>
      </w:r>
    </w:p>
    <w:p w:rsidR="002845C1" w:rsidRPr="002845C1" w:rsidRDefault="002845C1">
      <w:pPr>
        <w:pStyle w:val="ConsPlusNormal"/>
        <w:spacing w:before="220"/>
        <w:ind w:firstLine="540"/>
        <w:jc w:val="both"/>
      </w:pPr>
      <w:r w:rsidRPr="002845C1">
        <w:t>1. Для участников конкурсного отбора, являющихся юридическими лицами:</w:t>
      </w:r>
    </w:p>
    <w:p w:rsidR="002845C1" w:rsidRPr="002845C1" w:rsidRDefault="002845C1">
      <w:pPr>
        <w:pStyle w:val="ConsPlusNormal"/>
        <w:spacing w:before="220"/>
        <w:ind w:firstLine="540"/>
        <w:jc w:val="both"/>
      </w:pPr>
      <w:r w:rsidRPr="002845C1">
        <w:t xml:space="preserve">1.1. Документ, подтверждающий полномочия лица на осуществление действий от имени участника конкурсного отбора (далее - руководитель):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конкурсного отбора без доверенности, для уполномоченного лица - доверенность на осуществление действий от имени участника конкурсного отбора, заверенная руководителем, или иной документ, предусмотренный в </w:t>
      </w:r>
      <w:hyperlink r:id="rId27" w:history="1">
        <w:r w:rsidRPr="002845C1">
          <w:t>пункте 4 статьи 185</w:t>
        </w:r>
      </w:hyperlink>
      <w:r w:rsidRPr="002845C1">
        <w:t xml:space="preserve"> Гражданского кодекса Российской Федерации, подтверждающий соответствующие полномочия.</w:t>
      </w:r>
    </w:p>
    <w:p w:rsidR="002845C1" w:rsidRPr="002845C1" w:rsidRDefault="002845C1">
      <w:pPr>
        <w:pStyle w:val="ConsPlusNormal"/>
        <w:spacing w:before="220"/>
        <w:ind w:firstLine="540"/>
        <w:jc w:val="both"/>
      </w:pPr>
      <w:r w:rsidRPr="002845C1">
        <w:t>1.2. Свидетельство о государственной регистрации участника конкурсного отбора в случае, если участник конкурсного отбора зарегистрирован после 01.01.2017, представляется копия листа записи Единого государственного реестра юридических лиц, заверенная подписью руководителя (уполномоченного лица) и оттиском печати участника конкурсного отбора (при наличии печати).</w:t>
      </w:r>
    </w:p>
    <w:p w:rsidR="002845C1" w:rsidRPr="002845C1" w:rsidRDefault="002845C1">
      <w:pPr>
        <w:pStyle w:val="ConsPlusNormal"/>
        <w:spacing w:before="220"/>
        <w:ind w:firstLine="540"/>
        <w:jc w:val="both"/>
      </w:pPr>
      <w:r w:rsidRPr="002845C1">
        <w:t>1.3. Учредительные документы участника конкурсного отбора.</w:t>
      </w:r>
    </w:p>
    <w:p w:rsidR="002845C1" w:rsidRPr="002845C1" w:rsidRDefault="002845C1">
      <w:pPr>
        <w:pStyle w:val="ConsPlusNormal"/>
        <w:spacing w:before="220"/>
        <w:ind w:firstLine="540"/>
        <w:jc w:val="both"/>
      </w:pPr>
      <w:r w:rsidRPr="002845C1">
        <w:t>1.4. Справка об отнесении участника конкурсного отбора к субъектам научной и(или) научно-технической деятельности в свободной форме, заверенная подписью руководителя (уполномоченного лица) и оттиском печати участника конкурсного отбора (при наличии печати).</w:t>
      </w:r>
    </w:p>
    <w:p w:rsidR="002845C1" w:rsidRPr="002845C1" w:rsidRDefault="002845C1">
      <w:pPr>
        <w:pStyle w:val="ConsPlusNormal"/>
        <w:spacing w:before="220"/>
        <w:ind w:firstLine="540"/>
        <w:jc w:val="both"/>
      </w:pPr>
      <w:r w:rsidRPr="002845C1">
        <w:t xml:space="preserve">1.5. Описание проекта в свободной форме, заверенное подписью руководителя (уполномоченного лица) и оттиском печати участника конкурсного отбора (при наличии печати), содержащее в том числе следующую информацию о проекте, реализуемом на территории Санкт-Петербурга в 2022 году: о соответствии проекта комплексу мер, направленных на создание и внедрение до 2026 года конкурентоспособных отечественных технологий, основанных на новейших достижениях науки, указанных в </w:t>
      </w:r>
      <w:hyperlink r:id="rId28" w:history="1">
        <w:r w:rsidRPr="002845C1">
          <w:t>пункте 1</w:t>
        </w:r>
      </w:hyperlink>
      <w:r w:rsidRPr="002845C1">
        <w:t xml:space="preserve"> Указа Президента Российской Федерации от 21.07.2016 N 350 "О мерах по реализации государственной научно-технической политики в интересах развития сельского хозяйства"; степени влияния проекта на развитие в Санкт-Петербурге научной, научно-технической, инновационной, образовательной деятельности в случае его реализации; степени проработки проекта и(или) организационно-технической готовности продукта (услуги), который планируется получить в результате реализации проекта; возможности коммерциализации результатов проекта; планируемом социально-экономическом эффекте и оценке рынка продукта (услуги), получаемого в результате применения (внедрения) результата интеллектуальной деятельности; рисках проекта; научной новизне проекта; квалификации участника конкурсного отбора; наличии у лиц, участвующих в реализации проекта, публикаций и авторства объектов охраны патентов по теме проекта с указанием информации о количестве публикаций в отечественных периодических научных изданиях, монографиях, изданных в Российской Федерации, публикациях в научных журналах, индексируемых в базе данных </w:t>
      </w:r>
      <w:proofErr w:type="spellStart"/>
      <w:r w:rsidRPr="002845C1">
        <w:t>Scopus</w:t>
      </w:r>
      <w:proofErr w:type="spellEnd"/>
      <w:r w:rsidRPr="002845C1">
        <w:t xml:space="preserve"> или в базе данных "Сеть науки" (</w:t>
      </w:r>
      <w:proofErr w:type="spellStart"/>
      <w:r w:rsidRPr="002845C1">
        <w:t>Web</w:t>
      </w:r>
      <w:proofErr w:type="spellEnd"/>
      <w:r w:rsidRPr="002845C1">
        <w:t xml:space="preserve"> of </w:t>
      </w:r>
      <w:proofErr w:type="spellStart"/>
      <w:r w:rsidRPr="002845C1">
        <w:t>Science</w:t>
      </w:r>
      <w:proofErr w:type="spellEnd"/>
      <w:r w:rsidRPr="002845C1">
        <w:t xml:space="preserve">); наличии дополнительных источников финансирования проекта; об экономической обоснованности затрат по проекту; о получении в рамках реализации </w:t>
      </w:r>
      <w:r w:rsidRPr="002845C1">
        <w:lastRenderedPageBreak/>
        <w:t>проекта научного результата для последующего внедрения в агропромышленный комплекс.</w:t>
      </w:r>
    </w:p>
    <w:p w:rsidR="002845C1" w:rsidRPr="002845C1" w:rsidRDefault="002845C1">
      <w:pPr>
        <w:pStyle w:val="ConsPlusNormal"/>
        <w:spacing w:before="220"/>
        <w:ind w:firstLine="540"/>
        <w:jc w:val="both"/>
      </w:pPr>
      <w:r w:rsidRPr="002845C1">
        <w:t xml:space="preserve">1.6. Смета затрат на финансирование проекта по форме, установленной Комитетом, с экономическим обоснованием и расшифровкой статей расходов, заверенная подписью руководителя (уполномоченного лица), подписью главного бухгалтера и оттиском печати участника конкурсного отбора (при наличии печати), в соответствии с перечнем затрат и предельными объемами их возмещения, указанными в </w:t>
      </w:r>
      <w:hyperlink w:anchor="P54" w:history="1">
        <w:r w:rsidRPr="002845C1">
          <w:t>пункте 1.6</w:t>
        </w:r>
      </w:hyperlink>
      <w:r w:rsidRPr="002845C1">
        <w:t xml:space="preserve"> Порядка предоставления в 2022 году субсидий юридическим лицам (за исключением государственных (муниципальных) учреждений), имеющим место нахождения в Санкт-Петербурге, и физическим лицам на проведение научных исследований и разработок в области сельского хозяйства, утвержденного настоящим постановлением (далее - Порядок). В случае если участник конкурсного отбора является плательщиком НДС, в смету затрат на финансирование проекта, в связи с реализацией которого запрашиваются субсидии, включаются суммы затрат без учета НДС.</w:t>
      </w:r>
    </w:p>
    <w:p w:rsidR="002845C1" w:rsidRPr="002845C1" w:rsidRDefault="002845C1">
      <w:pPr>
        <w:pStyle w:val="ConsPlusNormal"/>
        <w:spacing w:before="220"/>
        <w:ind w:firstLine="540"/>
        <w:jc w:val="both"/>
      </w:pPr>
      <w:r w:rsidRPr="002845C1">
        <w:t xml:space="preserve">1.7. Справка о применяемой системе налогообложения в свободной форме, содержащая информацию о выбранном участником конкурсного отбора в соответствии с Налоговым </w:t>
      </w:r>
      <w:hyperlink r:id="rId29" w:history="1">
        <w:r w:rsidRPr="002845C1">
          <w:t>кодексом</w:t>
        </w:r>
      </w:hyperlink>
      <w:r w:rsidRPr="002845C1">
        <w:t xml:space="preserve"> Российской Федерации режиме налогового обременения в качестве основного, заверенная подписью руководителя (уполномоченного лица), подписью главного бухгалтера (или иного лица, на которое претендентом возложено ведение бухгалтерского учета) и оттиском печати претендента (при наличии печати).</w:t>
      </w:r>
    </w:p>
    <w:p w:rsidR="002845C1" w:rsidRPr="002845C1" w:rsidRDefault="002845C1">
      <w:pPr>
        <w:pStyle w:val="ConsPlusNormal"/>
        <w:spacing w:before="220"/>
        <w:ind w:firstLine="540"/>
        <w:jc w:val="both"/>
      </w:pPr>
      <w:r w:rsidRPr="002845C1">
        <w:t xml:space="preserve">1.8. Согласие на осуществление Комитетом проверок, а также проверок органами государственного финансового контроля в соответствии с Бюджетным </w:t>
      </w:r>
      <w:hyperlink r:id="rId30" w:history="1">
        <w:r w:rsidRPr="002845C1">
          <w:t>кодексом</w:t>
        </w:r>
      </w:hyperlink>
      <w:r w:rsidRPr="002845C1">
        <w:t xml:space="preserve"> Российской Федерации, составленное в свободной форме, заверенное подписью руководителя (уполномоченного лица) и оттиском печати участника конкурсного отбора (при наличии печати).</w:t>
      </w:r>
    </w:p>
    <w:p w:rsidR="002845C1" w:rsidRPr="002845C1" w:rsidRDefault="002845C1">
      <w:pPr>
        <w:pStyle w:val="ConsPlusNormal"/>
        <w:spacing w:before="220"/>
        <w:ind w:firstLine="540"/>
        <w:jc w:val="both"/>
      </w:pPr>
      <w:r w:rsidRPr="002845C1">
        <w:t xml:space="preserve">1.9. </w:t>
      </w:r>
      <w:hyperlink r:id="rId31" w:history="1">
        <w:r w:rsidRPr="002845C1">
          <w:t>Справка</w:t>
        </w:r>
      </w:hyperlink>
      <w:r w:rsidRPr="002845C1">
        <w:t xml:space="preserve"> налогового органа по форме, утвержденной приказом Федеральной налоговой службы Российской Федерации от 20.01.2017 N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 подтверждающая отсутствие у участника конкурсного отбора неисполненной обязанности по уплате налогов и сборов, превышающей 300 тыс. руб., подлежащей уплате в соответствии с законодательством Российской Федерации о налогах и сборах, на дату не ранее 30 календарных дней до даты подачи заявки, подписанная руководителем (заместителем руководителя) налогового органа и заверенная печатью или сформированная в электронной форме и подписанная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rsidR="002845C1" w:rsidRPr="002845C1" w:rsidRDefault="002845C1">
      <w:pPr>
        <w:pStyle w:val="ConsPlusNormal"/>
        <w:spacing w:before="220"/>
        <w:ind w:firstLine="540"/>
        <w:jc w:val="both"/>
      </w:pPr>
      <w:r w:rsidRPr="002845C1">
        <w:t>В случае наличия у участника конкурсного отбора неисполненной обязанности по уплате налогов, сборов, страховых взносов, пеней, штрафов, процентов, не превышающей 300 тыс. руб., участником конкурсного отбора дополнительно представляется справка о состоянии расчетов по налогам, сборам, страховым взносам, пеням, штрафам, процентам организаций и индивидуальных предпринимателей (справку о состоянии расчетов по налогам, сборам, страховым взносам, пеням, штрафам, процентам) по форме, утвержденной Федеральной налоговой службой, на дату не ранее 30 календарных дней до даты подачи заявки, подписанная руководителем (заместителем руководителя) налогового органа и заверенная печатью или сформированная в электронной форме и подписанная усиленной квалифицированной электронной подписью, позволяющей идентифицировать выдавший налоговый орган (владельца квалифицированного сертификата), предшествующего месяцу подачи заявки.</w:t>
      </w:r>
    </w:p>
    <w:p w:rsidR="002845C1" w:rsidRPr="002845C1" w:rsidRDefault="002845C1">
      <w:pPr>
        <w:pStyle w:val="ConsPlusNormal"/>
        <w:spacing w:before="220"/>
        <w:ind w:firstLine="540"/>
        <w:jc w:val="both"/>
      </w:pPr>
      <w:r w:rsidRPr="002845C1">
        <w:t xml:space="preserve">1.10. Справка об отсутствии у участника конкурсного отбора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Санкт-Петербургом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составленная в свободной форме на дату не ранее 30 календарных дней до даты подачи заявки, заверенная подписью руководителя (уполномоченного лица) и оттиском печати </w:t>
      </w:r>
      <w:r w:rsidRPr="002845C1">
        <w:lastRenderedPageBreak/>
        <w:t>участника конкурсного отбора (при наличии печати).</w:t>
      </w:r>
    </w:p>
    <w:p w:rsidR="002845C1" w:rsidRPr="002845C1" w:rsidRDefault="002845C1">
      <w:pPr>
        <w:pStyle w:val="ConsPlusNormal"/>
        <w:spacing w:before="220"/>
        <w:ind w:firstLine="540"/>
        <w:jc w:val="both"/>
      </w:pPr>
      <w:r w:rsidRPr="002845C1">
        <w:t>1.11. Справка участника конкурсного отбора о том, что участник конкурсного отбора не находится в процессе реорганизации (за исключением реорганизации в форме присоединения к участнику конкурсного отбора другого юридического лица), ликвидации, в отношении участника конкурсного отбора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 на дату не ранее 30 календарных дней до даты подачи заявки, составленная в свободной форме, заверенная подписью руководителя (уполномоченного лица) и оттиском печати участника конкурсного отбора (при наличии печати).</w:t>
      </w:r>
    </w:p>
    <w:p w:rsidR="002845C1" w:rsidRPr="002845C1" w:rsidRDefault="002845C1">
      <w:pPr>
        <w:pStyle w:val="ConsPlusNormal"/>
        <w:spacing w:before="220"/>
        <w:ind w:firstLine="540"/>
        <w:jc w:val="both"/>
      </w:pPr>
      <w:r w:rsidRPr="002845C1">
        <w:t>1.12. Справка, составленная участником конкурсного отбора в свободной форме, об отсутствии на дату не ранее 30 календарных дней до даты подачи заявки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 заверенная подписью руководителя (уполномоченного лица) и оттиском печати участника конкурсного отбора (при наличии печати).</w:t>
      </w:r>
    </w:p>
    <w:p w:rsidR="002845C1" w:rsidRPr="002845C1" w:rsidRDefault="002845C1">
      <w:pPr>
        <w:pStyle w:val="ConsPlusNormal"/>
        <w:spacing w:before="220"/>
        <w:ind w:firstLine="540"/>
        <w:jc w:val="both"/>
      </w:pPr>
      <w:r w:rsidRPr="002845C1">
        <w:t>1.13. Справка, подтверждающая, что участник конкурсного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на дату не ранее 30 календарных дней до даты подачи заявки, составленная в свободной форме, заверенная подписью руководителя (уполномоченного лица) и оттиском печати участника конкурсного отбора (при наличии печати).</w:t>
      </w:r>
    </w:p>
    <w:p w:rsidR="002845C1" w:rsidRPr="002845C1" w:rsidRDefault="002845C1">
      <w:pPr>
        <w:pStyle w:val="ConsPlusNormal"/>
        <w:spacing w:before="220"/>
        <w:ind w:firstLine="540"/>
        <w:jc w:val="both"/>
      </w:pPr>
      <w:r w:rsidRPr="002845C1">
        <w:t>1.14. Справка об отсутствии у участника конкурсного отбора на дату не ранее 30 календарных дней до даты подачи заявки средств из бюджета Санкт-Петербурга на основании иных нормативных правовых актов Санкт-Петербурга на финансовое обеспечение (возмещение) затрат, по которым предоставляется заявка, составленная в свободной форме, заверенная подписью руководителя (уполномоченного лица) и оттиском печати участника конкурсного отбора (при наличии печати).</w:t>
      </w:r>
    </w:p>
    <w:p w:rsidR="002845C1" w:rsidRPr="002845C1" w:rsidRDefault="002845C1">
      <w:pPr>
        <w:pStyle w:val="ConsPlusNormal"/>
        <w:spacing w:before="220"/>
        <w:ind w:firstLine="540"/>
        <w:jc w:val="both"/>
      </w:pPr>
      <w:r w:rsidRPr="002845C1">
        <w:t>1.15. Справка об отсутствии у участника конкурсного отбора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субсидий, по которым не исполнены требования Комитета или КГФК о возврате субсидий и(или) вступившее в силу постановление о назначении административного наказания, составленная в свободной форме, заверенная подписью руководителя (уполномоченного лица) и оттиском печати участника конкурсного отбора (при наличии печати).</w:t>
      </w:r>
    </w:p>
    <w:p w:rsidR="002845C1" w:rsidRPr="002845C1" w:rsidRDefault="002845C1">
      <w:pPr>
        <w:pStyle w:val="ConsPlusNormal"/>
        <w:spacing w:before="220"/>
        <w:ind w:firstLine="540"/>
        <w:jc w:val="both"/>
      </w:pPr>
      <w:r w:rsidRPr="002845C1">
        <w:t>1.16. Справка об отсутствии участника конкурсного отбора на дату не ранее 30 календарных дней до даты подачи заявки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 составленная в свободной форме, заверенная подписью руководителя (уполномоченного лица) и оттиском печати претендента (при наличии).</w:t>
      </w:r>
    </w:p>
    <w:p w:rsidR="002845C1" w:rsidRPr="002845C1" w:rsidRDefault="002845C1">
      <w:pPr>
        <w:pStyle w:val="ConsPlusNormal"/>
        <w:spacing w:before="220"/>
        <w:ind w:firstLine="540"/>
        <w:jc w:val="both"/>
      </w:pPr>
      <w:r w:rsidRPr="002845C1">
        <w:t>1.17. Справка о ежемесячном уровне средней заработной платы работников участника конкурсного отбора (включая его обособленные подразделения, находящиеся на территории Санкт-</w:t>
      </w:r>
      <w:r w:rsidRPr="002845C1">
        <w:lastRenderedPageBreak/>
        <w:t xml:space="preserve">Петербурга) за 2021 год, составленная в свободной форме, заверенная подписью руководителя (уполномоченного лица) и оттиском печати участника конкурсного отбора (при наличии печати), подтверждающая, что ежемесячный уровень средней заработной платы работников претендента (включая его обособленные подразделения, находящиеся на территории Санкт-Петербурга), рассчитываемый в соответствии со </w:t>
      </w:r>
      <w:hyperlink r:id="rId32" w:history="1">
        <w:r w:rsidRPr="002845C1">
          <w:t>статьей 139</w:t>
        </w:r>
      </w:hyperlink>
      <w:r w:rsidRPr="002845C1">
        <w:t xml:space="preserve"> Трудового кодекса Российской Федерации, в течение 2021 года, был не ниже минимальной заработной платы в Санкт-Петербурге, установленной региональным соглашением о минимальной заработной плате в Санкт-Петербурге на 2021 год, составленная в свободной форме, заверенная подписью руководителя (уполномоченного лица) и оттиском печати участника конкурсного отбора (при наличии печати).</w:t>
      </w:r>
    </w:p>
    <w:p w:rsidR="002845C1" w:rsidRPr="002845C1" w:rsidRDefault="002845C1">
      <w:pPr>
        <w:pStyle w:val="ConsPlusNormal"/>
        <w:spacing w:before="220"/>
        <w:ind w:firstLine="540"/>
        <w:jc w:val="both"/>
      </w:pPr>
      <w:r w:rsidRPr="002845C1">
        <w:t>1.18. Справка, составленная участником конкурсного отбора в свободной форме, об отсутствии на дату не ранее 30 календарных дней до даты подачи заявки участника конкурсного отбора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заверенная подписью участника конкурсного отбора.</w:t>
      </w:r>
    </w:p>
    <w:p w:rsidR="002845C1" w:rsidRPr="002845C1" w:rsidRDefault="002845C1">
      <w:pPr>
        <w:pStyle w:val="ConsPlusNormal"/>
        <w:spacing w:before="220"/>
        <w:ind w:firstLine="540"/>
        <w:jc w:val="both"/>
      </w:pPr>
      <w:r w:rsidRPr="002845C1">
        <w:t>1.19. Обязательство участника конкурсного отбора в случае признания его получателем субсидий представить справку (в свободной форме) об отсутствии неисполненной обязанности по уплате налогов и сборов, страховых взносов, пеней, штрафов, процентов, превышающей 300 тыс. руб., на дату принятия решения о перечислении субсидий на счета получателей субсидий, составленное в свободной форме, заверенное подписью руководителя (уполномоченного лица) и оттиском печати участника конкурсного отбора (при наличии печати).</w:t>
      </w:r>
    </w:p>
    <w:p w:rsidR="002845C1" w:rsidRPr="002845C1" w:rsidRDefault="002845C1">
      <w:pPr>
        <w:pStyle w:val="ConsPlusNormal"/>
        <w:spacing w:before="220"/>
        <w:ind w:firstLine="540"/>
        <w:jc w:val="both"/>
      </w:pPr>
      <w:r w:rsidRPr="002845C1">
        <w:t xml:space="preserve">1.20. Обязательство участника конкурсного отбора в случае признания его получателем субсидий представить справку, подтверждающую, что уровень средней заработной платы каждого работника претендента на получение субсидий (включая обособленные подразделения, находящиеся на территории Санкт-Петербурга), рассчитываемый в соответствии со </w:t>
      </w:r>
      <w:hyperlink r:id="rId33" w:history="1">
        <w:r w:rsidRPr="002845C1">
          <w:t>статьей 139</w:t>
        </w:r>
      </w:hyperlink>
      <w:r w:rsidRPr="002845C1">
        <w:t xml:space="preserve"> Трудового кодекса Российской Федерации, должен быть в течение периода со дня принятия решения о предоставлении субсидий до даты, по состоянию на которую получателем субсидий формируется ежеквартальная отчетность о достижении значений результата и показателей,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 составленное в свободной форме, заверенное подписью руководителя (уполномоченного лица) и оттиском печати претендента (при наличии печати).</w:t>
      </w:r>
    </w:p>
    <w:p w:rsidR="002845C1" w:rsidRPr="002845C1" w:rsidRDefault="002845C1">
      <w:pPr>
        <w:pStyle w:val="ConsPlusNormal"/>
        <w:spacing w:before="220"/>
        <w:ind w:firstLine="540"/>
        <w:jc w:val="both"/>
      </w:pPr>
      <w:r w:rsidRPr="002845C1">
        <w:t>1.21. Обязательство участника конкурсного отбора в случае признания его получателем субсидий о достижении получателем субсидий результата предоставления субсидий и показателя, необходимого для достижения результата предоставления субсидий, составленное в свободной форме, заверенное подписью руководителя (уполномоченного лица) и оттиском печати участника конкурсного отбора (при наличии печати).</w:t>
      </w:r>
    </w:p>
    <w:p w:rsidR="002845C1" w:rsidRPr="002845C1" w:rsidRDefault="002845C1">
      <w:pPr>
        <w:pStyle w:val="ConsPlusNormal"/>
        <w:spacing w:before="220"/>
        <w:ind w:firstLine="540"/>
        <w:jc w:val="both"/>
      </w:pPr>
      <w:r w:rsidRPr="002845C1">
        <w:t>2. Для участников конкурсного отбора, являющихся физическими лицами:</w:t>
      </w:r>
    </w:p>
    <w:p w:rsidR="002845C1" w:rsidRPr="002845C1" w:rsidRDefault="002845C1">
      <w:pPr>
        <w:pStyle w:val="ConsPlusNormal"/>
        <w:spacing w:before="220"/>
        <w:ind w:firstLine="540"/>
        <w:jc w:val="both"/>
      </w:pPr>
      <w:r w:rsidRPr="002845C1">
        <w:t>2.1. Копия документа, удостоверяющего личность участника конкурсного отбора.</w:t>
      </w:r>
    </w:p>
    <w:p w:rsidR="002845C1" w:rsidRPr="002845C1" w:rsidRDefault="002845C1">
      <w:pPr>
        <w:pStyle w:val="ConsPlusNormal"/>
        <w:spacing w:before="220"/>
        <w:ind w:firstLine="540"/>
        <w:jc w:val="both"/>
      </w:pPr>
      <w:r w:rsidRPr="002845C1">
        <w:t>2.2. Справка участника конкурсного отбора, составленная в свободной форме, заверенная подписью участника конкурсного отбора, об осуществлении им научной и(или) научно-технической деятельности в научных организациях, расположенных на территории Санкт-Петербурга,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расположенных на территории Санкт-Петербурга, с указанием названий организаций и места их нахождения.</w:t>
      </w:r>
    </w:p>
    <w:p w:rsidR="002845C1" w:rsidRPr="002845C1" w:rsidRDefault="002845C1">
      <w:pPr>
        <w:pStyle w:val="ConsPlusNormal"/>
        <w:spacing w:before="220"/>
        <w:ind w:firstLine="540"/>
        <w:jc w:val="both"/>
      </w:pPr>
      <w:r w:rsidRPr="002845C1">
        <w:t xml:space="preserve">2.3. Описание проекта, составленное в свободной форме, заверенное подписью участника конкурсного отбора, содержащее в том числе следующую информацию о проекте, реализуемом на территории Санкт-Петербурга в 2022 году: о соответствии проекта комплексу мер, направленных на создание и внедрение до 2026 года конкурентоспособных отечественных технологий, основанных на новейших достижениях науки, указанных в </w:t>
      </w:r>
      <w:hyperlink r:id="rId34" w:history="1">
        <w:r w:rsidRPr="002845C1">
          <w:t>пункте 1</w:t>
        </w:r>
      </w:hyperlink>
      <w:r w:rsidRPr="002845C1">
        <w:t xml:space="preserve"> Указа Президента Российской Федерации от 21.07.2016 N 350 "О мерах по реализации государственной научно-технической политики в интересах </w:t>
      </w:r>
      <w:r w:rsidRPr="002845C1">
        <w:lastRenderedPageBreak/>
        <w:t xml:space="preserve">развития сельского хозяйства"; степени влияния проекта на развитие в Санкт-Петербурге научной, научно-технической, инновационной, образовательной деятельности в случае его реализации; степени проработки проекта и(или) организационно-технической готовности продукта (услуги), который планируется получить в результате реализации проекта; возможности коммерциализации результатов проекта; планируемом социально-экономическом эффекте и оценке рынка продукта (услуги), получаемого в результате применения (внедрения) результата интеллектуальной деятельности; рисках проекта; научной новизне проекта; квалификации участника конкурсного отбора; о наличии у участника конкурсного отбора публикаций и авторства объектов охраны патентов по теме проекта с указанием информации о количестве публикаций в отечественных периодических научных изданиях, монографиях, изданных в Российской Федерации, публикациях в научных журналах, индексируемых в базе данных </w:t>
      </w:r>
      <w:proofErr w:type="spellStart"/>
      <w:r w:rsidRPr="002845C1">
        <w:t>Scopus</w:t>
      </w:r>
      <w:proofErr w:type="spellEnd"/>
      <w:r w:rsidRPr="002845C1">
        <w:t xml:space="preserve"> или в базе данных "Сеть науки" (</w:t>
      </w:r>
      <w:proofErr w:type="spellStart"/>
      <w:r w:rsidRPr="002845C1">
        <w:t>Web</w:t>
      </w:r>
      <w:proofErr w:type="spellEnd"/>
      <w:r w:rsidRPr="002845C1">
        <w:t xml:space="preserve"> of </w:t>
      </w:r>
      <w:proofErr w:type="spellStart"/>
      <w:r w:rsidRPr="002845C1">
        <w:t>Science</w:t>
      </w:r>
      <w:proofErr w:type="spellEnd"/>
      <w:r w:rsidRPr="002845C1">
        <w:t>); о наличии дополнительных источников финансирования проекта; об экономической обоснованности затрат по проекту; о получении в рамках реализации проекта научного результата для последующего внедрения в агропромышленный комплекс.</w:t>
      </w:r>
    </w:p>
    <w:p w:rsidR="002845C1" w:rsidRPr="002845C1" w:rsidRDefault="002845C1">
      <w:pPr>
        <w:pStyle w:val="ConsPlusNormal"/>
        <w:spacing w:before="220"/>
        <w:ind w:firstLine="540"/>
        <w:jc w:val="both"/>
      </w:pPr>
      <w:r w:rsidRPr="002845C1">
        <w:t xml:space="preserve">2.4. Смета затрат на финансирование проекта по форме, установленной Комитетом, с обоснованием и расшифровкой статей расходов в соответствии с перечнем затрат и предельными объемами их возмещения, указанными в </w:t>
      </w:r>
      <w:hyperlink w:anchor="P54" w:history="1">
        <w:r w:rsidRPr="002845C1">
          <w:t>пункте 1.6</w:t>
        </w:r>
      </w:hyperlink>
      <w:r w:rsidRPr="002845C1">
        <w:t xml:space="preserve"> Порядка, заверенная подписью участника конкурсного отбора.</w:t>
      </w:r>
    </w:p>
    <w:p w:rsidR="002845C1" w:rsidRPr="002845C1" w:rsidRDefault="002845C1">
      <w:pPr>
        <w:pStyle w:val="ConsPlusNormal"/>
        <w:spacing w:before="220"/>
        <w:ind w:firstLine="540"/>
        <w:jc w:val="both"/>
      </w:pPr>
      <w:r w:rsidRPr="002845C1">
        <w:t xml:space="preserve">2.5. Согласие на осуществление Комитетом проверок, а также проверок органами государственного финансового контроля в соответствии с Бюджетным </w:t>
      </w:r>
      <w:hyperlink r:id="rId35" w:history="1">
        <w:r w:rsidRPr="002845C1">
          <w:t>кодексом</w:t>
        </w:r>
      </w:hyperlink>
      <w:r w:rsidRPr="002845C1">
        <w:t xml:space="preserve"> Российской Федерации, составленное в свободной форме, заверенное подписью участника конкурсного отбора.</w:t>
      </w:r>
    </w:p>
    <w:p w:rsidR="002845C1" w:rsidRPr="002845C1" w:rsidRDefault="002845C1">
      <w:pPr>
        <w:pStyle w:val="ConsPlusNormal"/>
        <w:spacing w:before="220"/>
        <w:ind w:firstLine="540"/>
        <w:jc w:val="both"/>
      </w:pPr>
      <w:r w:rsidRPr="002845C1">
        <w:t>2.6. Справка об отсутствии у участника конкурсного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превышающая 300 тыс. рублей, составленная в свободной форме на дату не ранее 30 календарных дней до даты подачи заявки, заверенная подписью участника конкурсного отбора.</w:t>
      </w:r>
    </w:p>
    <w:p w:rsidR="002845C1" w:rsidRPr="002845C1" w:rsidRDefault="002845C1">
      <w:pPr>
        <w:pStyle w:val="ConsPlusNormal"/>
        <w:spacing w:before="220"/>
        <w:ind w:firstLine="540"/>
        <w:jc w:val="both"/>
      </w:pPr>
      <w:r w:rsidRPr="002845C1">
        <w:t>В случае наличия у участника конкурсного отбора неисполненной обязанности по уплате налогов, сборов, страховых взносов, пеней, штрафов, процентов, не превышающей 300 тыс. руб., участником конкурсного отбора дополнительно представляется справка о состоянии расчетов по налогам, сборам, страховым взносам, пеням, штрафам, процентам организаций и индивидуальных предпринимателей (справку о состоянии расчетов по налогам, сборам, страховым взносам, пеням, штрафам, процентам) по форме, утвержденной Федеральной налоговой службой, на дату не ранее 30 календарных дней до даты подачи заявки, подписанная руководителем (заместителем руководителя) налогового органа и заверенная печатью или сформированная в электронной форме и подписанная усиленной квалифицированной электронной подписью, позволяющей идентифицировать выдавший налоговый орган (владельца квалифицированного сертификата) предшествующего месяцу подачи заявки.</w:t>
      </w:r>
    </w:p>
    <w:p w:rsidR="002845C1" w:rsidRPr="002845C1" w:rsidRDefault="002845C1">
      <w:pPr>
        <w:pStyle w:val="ConsPlusNormal"/>
        <w:spacing w:before="220"/>
        <w:ind w:firstLine="540"/>
        <w:jc w:val="both"/>
      </w:pPr>
      <w:r w:rsidRPr="002845C1">
        <w:t>2.7. Справка об отсутствии у участника конкурсного отбора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Санкт-Петербургом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составленная в свободной форме на дату не ранее 30 календарных дней до даты подачи заявки, заверенная подписью участника конкурсного отбора.</w:t>
      </w:r>
    </w:p>
    <w:p w:rsidR="002845C1" w:rsidRPr="002845C1" w:rsidRDefault="002845C1">
      <w:pPr>
        <w:pStyle w:val="ConsPlusNormal"/>
        <w:spacing w:before="220"/>
        <w:ind w:firstLine="540"/>
        <w:jc w:val="both"/>
      </w:pPr>
      <w:r w:rsidRPr="002845C1">
        <w:t xml:space="preserve">2.8. Справка об отсутствии у участника конкурсного отбора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субсидий, по которым не исполнены требования о возврате средств из бюджета Санкт-Петербурга и(или) вступившее в силу постановление о назначении </w:t>
      </w:r>
      <w:r w:rsidRPr="002845C1">
        <w:lastRenderedPageBreak/>
        <w:t>административного наказания, составленная в свободной форме, заверенная подписью участника конкурсного отбора.</w:t>
      </w:r>
    </w:p>
    <w:p w:rsidR="002845C1" w:rsidRPr="002845C1" w:rsidRDefault="002845C1">
      <w:pPr>
        <w:pStyle w:val="ConsPlusNormal"/>
        <w:spacing w:before="220"/>
        <w:ind w:firstLine="540"/>
        <w:jc w:val="both"/>
      </w:pPr>
      <w:r w:rsidRPr="002845C1">
        <w:t>2.9. Справка, составленная участником конкурсного отбора в свободной форме, об отсутствии в реестре дисквалифицированных лиц сведений о дисквалифицированном физическом лице - участнике конкурсного отбора, заверенная подписью участника конкурсного отбора.</w:t>
      </w:r>
    </w:p>
    <w:p w:rsidR="002845C1" w:rsidRPr="002845C1" w:rsidRDefault="002845C1">
      <w:pPr>
        <w:pStyle w:val="ConsPlusNormal"/>
        <w:spacing w:before="220"/>
        <w:ind w:firstLine="540"/>
        <w:jc w:val="both"/>
      </w:pPr>
      <w:r w:rsidRPr="002845C1">
        <w:t>2.10. Справка, составленная участником конкурсного отбора в свободной форме, об отсутствии на дату не ранее 30 календарных дней до даты подачи заявки участника конкурсного отбора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заверенная подписью участника конкурсного отбора.</w:t>
      </w:r>
    </w:p>
    <w:p w:rsidR="002845C1" w:rsidRPr="002845C1" w:rsidRDefault="002845C1">
      <w:pPr>
        <w:pStyle w:val="ConsPlusNormal"/>
        <w:spacing w:before="220"/>
        <w:ind w:firstLine="540"/>
        <w:jc w:val="both"/>
      </w:pPr>
      <w:r w:rsidRPr="002845C1">
        <w:t>2.11. Обязательство в свободной форме участника конкурсного отбора в случае признания его получателем субсидий о представлении справки, подтверждающей отсутствие неисполненной обязанности по уплате налогов и сборов, превышающей 300 тыс. руб. на дату принятия решения о перечислении субсидий на счет получателя субсидий, заверенное подписью участника конкурсного отбора.</w:t>
      </w:r>
    </w:p>
    <w:p w:rsidR="002845C1" w:rsidRPr="002845C1" w:rsidRDefault="002845C1">
      <w:pPr>
        <w:pStyle w:val="ConsPlusNormal"/>
        <w:spacing w:before="220"/>
        <w:ind w:firstLine="540"/>
        <w:jc w:val="both"/>
      </w:pPr>
      <w:r w:rsidRPr="002845C1">
        <w:t>2.12. Обязательство в свободной форме участника конкурсного отбора в случае признания его получателем субсидий о достижении получателем субсидий результата предоставления субсидий и показателя, необходимого для достижения результата предоставления субсидий, заверенное подписью участника конкурсного отбора.</w:t>
      </w:r>
    </w:p>
    <w:p w:rsidR="002845C1" w:rsidRPr="002845C1" w:rsidRDefault="002845C1">
      <w:pPr>
        <w:pStyle w:val="ConsPlusNormal"/>
        <w:spacing w:before="220"/>
        <w:ind w:firstLine="540"/>
        <w:jc w:val="both"/>
      </w:pPr>
      <w:r w:rsidRPr="002845C1">
        <w:t>2.13. Справка об отсутствии у участника конкурсного отбора на дату не ранее 30 календарных дней до даты подачи заявки средств из бюджета Санкт-Петербурга на основании иных нормативных правовых актов Санкт-Петербурга на финансовое обеспечение (возмещение) затрат, по которым предоставляется заявка, составленная в свободной форме, заверенная подписью участника конкурсного отбора.</w:t>
      </w:r>
    </w:p>
    <w:p w:rsidR="002845C1" w:rsidRPr="002845C1" w:rsidRDefault="002845C1">
      <w:pPr>
        <w:pStyle w:val="ConsPlusNormal"/>
        <w:spacing w:before="220"/>
        <w:ind w:firstLine="540"/>
        <w:jc w:val="both"/>
      </w:pPr>
      <w:r w:rsidRPr="002845C1">
        <w:t>2.14. Справка об отсутствии участника конкурсного отбора на дату не ранее 30 календарных дней до даты подачи заявки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 составленная в свободной форме, заверенная подписью участника конкурсного отбора.</w:t>
      </w:r>
    </w:p>
    <w:p w:rsidR="002845C1" w:rsidRPr="002845C1" w:rsidRDefault="002845C1">
      <w:pPr>
        <w:pStyle w:val="ConsPlusNormal"/>
      </w:pPr>
    </w:p>
    <w:p w:rsidR="002845C1" w:rsidRPr="002845C1" w:rsidRDefault="002845C1">
      <w:pPr>
        <w:pStyle w:val="ConsPlusNormal"/>
      </w:pPr>
    </w:p>
    <w:p w:rsidR="002845C1" w:rsidRPr="002845C1" w:rsidRDefault="002845C1">
      <w:pPr>
        <w:pStyle w:val="ConsPlusNormal"/>
      </w:pPr>
    </w:p>
    <w:p w:rsidR="002845C1" w:rsidRPr="002845C1" w:rsidRDefault="002845C1">
      <w:pPr>
        <w:pStyle w:val="ConsPlusNormal"/>
      </w:pPr>
    </w:p>
    <w:p w:rsidR="002845C1" w:rsidRPr="002845C1" w:rsidRDefault="002845C1">
      <w:pPr>
        <w:pStyle w:val="ConsPlusNormal"/>
      </w:pPr>
    </w:p>
    <w:p w:rsidR="002845C1" w:rsidRPr="002845C1" w:rsidRDefault="002845C1">
      <w:pPr>
        <w:pStyle w:val="ConsPlusNormal"/>
        <w:jc w:val="right"/>
        <w:outlineLvl w:val="1"/>
      </w:pPr>
      <w:r w:rsidRPr="002845C1">
        <w:t>Приложение N 3</w:t>
      </w:r>
    </w:p>
    <w:p w:rsidR="002845C1" w:rsidRPr="002845C1" w:rsidRDefault="002845C1">
      <w:pPr>
        <w:pStyle w:val="ConsPlusNormal"/>
        <w:jc w:val="right"/>
      </w:pPr>
      <w:r w:rsidRPr="002845C1">
        <w:t>к Порядку предоставления в 2022 году</w:t>
      </w:r>
    </w:p>
    <w:p w:rsidR="002845C1" w:rsidRPr="002845C1" w:rsidRDefault="002845C1">
      <w:pPr>
        <w:pStyle w:val="ConsPlusNormal"/>
        <w:jc w:val="right"/>
      </w:pPr>
      <w:r w:rsidRPr="002845C1">
        <w:t>субсидий юридическим лицам</w:t>
      </w:r>
    </w:p>
    <w:p w:rsidR="002845C1" w:rsidRPr="002845C1" w:rsidRDefault="002845C1">
      <w:pPr>
        <w:pStyle w:val="ConsPlusNormal"/>
        <w:jc w:val="right"/>
      </w:pPr>
      <w:r w:rsidRPr="002845C1">
        <w:t>(за исключением государственных</w:t>
      </w:r>
    </w:p>
    <w:p w:rsidR="002845C1" w:rsidRPr="002845C1" w:rsidRDefault="002845C1">
      <w:pPr>
        <w:pStyle w:val="ConsPlusNormal"/>
        <w:jc w:val="right"/>
      </w:pPr>
      <w:r w:rsidRPr="002845C1">
        <w:t>(муниципальных) учреждений), имеющим</w:t>
      </w:r>
    </w:p>
    <w:p w:rsidR="002845C1" w:rsidRPr="002845C1" w:rsidRDefault="002845C1">
      <w:pPr>
        <w:pStyle w:val="ConsPlusNormal"/>
        <w:jc w:val="right"/>
      </w:pPr>
      <w:r w:rsidRPr="002845C1">
        <w:t>место нахождения в Санкт-Петербурге,</w:t>
      </w:r>
    </w:p>
    <w:p w:rsidR="002845C1" w:rsidRPr="002845C1" w:rsidRDefault="002845C1">
      <w:pPr>
        <w:pStyle w:val="ConsPlusNormal"/>
        <w:jc w:val="right"/>
      </w:pPr>
      <w:r w:rsidRPr="002845C1">
        <w:t>и физическим лицам на проведение</w:t>
      </w:r>
    </w:p>
    <w:p w:rsidR="002845C1" w:rsidRPr="002845C1" w:rsidRDefault="002845C1">
      <w:pPr>
        <w:pStyle w:val="ConsPlusNormal"/>
        <w:jc w:val="right"/>
      </w:pPr>
      <w:r w:rsidRPr="002845C1">
        <w:t>научных исследований и разработок</w:t>
      </w:r>
    </w:p>
    <w:p w:rsidR="002845C1" w:rsidRPr="002845C1" w:rsidRDefault="002845C1">
      <w:pPr>
        <w:pStyle w:val="ConsPlusNormal"/>
        <w:jc w:val="right"/>
      </w:pPr>
      <w:r w:rsidRPr="002845C1">
        <w:t>в области сельского хозяйства</w:t>
      </w:r>
    </w:p>
    <w:p w:rsidR="002845C1" w:rsidRPr="002845C1" w:rsidRDefault="002845C1">
      <w:pPr>
        <w:pStyle w:val="ConsPlusNormal"/>
      </w:pPr>
    </w:p>
    <w:tbl>
      <w:tblPr>
        <w:tblW w:w="9923" w:type="dxa"/>
        <w:tblLayout w:type="fixed"/>
        <w:tblCellMar>
          <w:top w:w="102" w:type="dxa"/>
          <w:left w:w="62" w:type="dxa"/>
          <w:bottom w:w="102" w:type="dxa"/>
          <w:right w:w="62" w:type="dxa"/>
        </w:tblCellMar>
        <w:tblLook w:val="0000" w:firstRow="0" w:lastRow="0" w:firstColumn="0" w:lastColumn="0" w:noHBand="0" w:noVBand="0"/>
      </w:tblPr>
      <w:tblGrid>
        <w:gridCol w:w="680"/>
        <w:gridCol w:w="2891"/>
        <w:gridCol w:w="5159"/>
        <w:gridCol w:w="1193"/>
      </w:tblGrid>
      <w:tr w:rsidR="002845C1" w:rsidRPr="002845C1" w:rsidTr="003061C0">
        <w:tc>
          <w:tcPr>
            <w:tcW w:w="9923" w:type="dxa"/>
            <w:gridSpan w:val="4"/>
            <w:tcBorders>
              <w:top w:val="nil"/>
              <w:left w:val="nil"/>
              <w:bottom w:val="nil"/>
              <w:right w:val="nil"/>
            </w:tcBorders>
          </w:tcPr>
          <w:p w:rsidR="002845C1" w:rsidRPr="002845C1" w:rsidRDefault="002845C1">
            <w:pPr>
              <w:pStyle w:val="ConsPlusNormal"/>
              <w:jc w:val="center"/>
            </w:pPr>
            <w:bookmarkStart w:id="33" w:name="P438"/>
            <w:bookmarkEnd w:id="33"/>
            <w:r w:rsidRPr="002845C1">
              <w:rPr>
                <w:b/>
              </w:rPr>
              <w:t>СОГЛАСИЕ</w:t>
            </w:r>
          </w:p>
          <w:p w:rsidR="002845C1" w:rsidRPr="002845C1" w:rsidRDefault="002845C1">
            <w:pPr>
              <w:pStyle w:val="ConsPlusNormal"/>
              <w:jc w:val="center"/>
            </w:pPr>
            <w:r w:rsidRPr="002845C1">
              <w:rPr>
                <w:b/>
              </w:rPr>
              <w:t>на обработку персональных данных</w:t>
            </w:r>
          </w:p>
        </w:tc>
      </w:tr>
      <w:tr w:rsidR="002845C1" w:rsidRPr="002845C1" w:rsidTr="003061C0">
        <w:tc>
          <w:tcPr>
            <w:tcW w:w="9923" w:type="dxa"/>
            <w:gridSpan w:val="4"/>
            <w:tcBorders>
              <w:top w:val="nil"/>
              <w:left w:val="nil"/>
              <w:bottom w:val="nil"/>
              <w:right w:val="nil"/>
            </w:tcBorders>
          </w:tcPr>
          <w:p w:rsidR="002845C1" w:rsidRPr="002845C1" w:rsidRDefault="002845C1">
            <w:pPr>
              <w:pStyle w:val="ConsPlusNormal"/>
              <w:jc w:val="center"/>
            </w:pPr>
          </w:p>
        </w:tc>
      </w:tr>
      <w:tr w:rsidR="002845C1" w:rsidRPr="002845C1" w:rsidTr="003061C0">
        <w:tc>
          <w:tcPr>
            <w:tcW w:w="680" w:type="dxa"/>
            <w:tcBorders>
              <w:top w:val="nil"/>
              <w:left w:val="nil"/>
              <w:bottom w:val="nil"/>
              <w:right w:val="nil"/>
            </w:tcBorders>
          </w:tcPr>
          <w:p w:rsidR="002845C1" w:rsidRPr="002845C1" w:rsidRDefault="002845C1">
            <w:pPr>
              <w:pStyle w:val="ConsPlusNormal"/>
              <w:ind w:firstLine="283"/>
              <w:jc w:val="both"/>
            </w:pPr>
            <w:r w:rsidRPr="002845C1">
              <w:t>Я,</w:t>
            </w:r>
          </w:p>
        </w:tc>
        <w:tc>
          <w:tcPr>
            <w:tcW w:w="8050" w:type="dxa"/>
            <w:gridSpan w:val="2"/>
            <w:tcBorders>
              <w:top w:val="nil"/>
              <w:left w:val="nil"/>
              <w:bottom w:val="single" w:sz="4" w:space="0" w:color="auto"/>
              <w:right w:val="nil"/>
            </w:tcBorders>
          </w:tcPr>
          <w:p w:rsidR="002845C1" w:rsidRPr="002845C1" w:rsidRDefault="002845C1">
            <w:pPr>
              <w:pStyle w:val="ConsPlusNormal"/>
              <w:jc w:val="both"/>
            </w:pPr>
          </w:p>
        </w:tc>
        <w:tc>
          <w:tcPr>
            <w:tcW w:w="1193" w:type="dxa"/>
            <w:tcBorders>
              <w:top w:val="nil"/>
              <w:left w:val="nil"/>
              <w:bottom w:val="nil"/>
              <w:right w:val="nil"/>
            </w:tcBorders>
          </w:tcPr>
          <w:p w:rsidR="002845C1" w:rsidRPr="002845C1" w:rsidRDefault="002845C1">
            <w:pPr>
              <w:pStyle w:val="ConsPlusNormal"/>
              <w:jc w:val="both"/>
            </w:pPr>
            <w:r w:rsidRPr="002845C1">
              <w:t>,</w:t>
            </w:r>
          </w:p>
        </w:tc>
      </w:tr>
      <w:tr w:rsidR="002845C1" w:rsidRPr="002845C1" w:rsidTr="003061C0">
        <w:tc>
          <w:tcPr>
            <w:tcW w:w="680" w:type="dxa"/>
            <w:tcBorders>
              <w:top w:val="nil"/>
              <w:left w:val="nil"/>
              <w:bottom w:val="nil"/>
              <w:right w:val="nil"/>
            </w:tcBorders>
          </w:tcPr>
          <w:p w:rsidR="002845C1" w:rsidRPr="002845C1" w:rsidRDefault="002845C1">
            <w:pPr>
              <w:pStyle w:val="ConsPlusNormal"/>
              <w:jc w:val="center"/>
            </w:pPr>
          </w:p>
        </w:tc>
        <w:tc>
          <w:tcPr>
            <w:tcW w:w="8050" w:type="dxa"/>
            <w:gridSpan w:val="2"/>
            <w:tcBorders>
              <w:top w:val="single" w:sz="4" w:space="0" w:color="auto"/>
              <w:left w:val="nil"/>
              <w:bottom w:val="nil"/>
              <w:right w:val="nil"/>
            </w:tcBorders>
          </w:tcPr>
          <w:p w:rsidR="002845C1" w:rsidRPr="002845C1" w:rsidRDefault="002845C1">
            <w:pPr>
              <w:pStyle w:val="ConsPlusNormal"/>
              <w:jc w:val="center"/>
            </w:pPr>
            <w:r w:rsidRPr="002845C1">
              <w:t>(Фамилия, имя, отчество претендента на получение субсидий или его представителя)</w:t>
            </w:r>
          </w:p>
        </w:tc>
        <w:tc>
          <w:tcPr>
            <w:tcW w:w="1193" w:type="dxa"/>
            <w:tcBorders>
              <w:top w:val="nil"/>
              <w:left w:val="nil"/>
              <w:bottom w:val="nil"/>
              <w:right w:val="nil"/>
            </w:tcBorders>
          </w:tcPr>
          <w:p w:rsidR="002845C1" w:rsidRPr="002845C1" w:rsidRDefault="002845C1">
            <w:pPr>
              <w:pStyle w:val="ConsPlusNormal"/>
              <w:jc w:val="both"/>
            </w:pPr>
          </w:p>
        </w:tc>
      </w:tr>
      <w:tr w:rsidR="002845C1" w:rsidRPr="002845C1" w:rsidTr="003061C0">
        <w:tc>
          <w:tcPr>
            <w:tcW w:w="8730" w:type="dxa"/>
            <w:gridSpan w:val="3"/>
            <w:tcBorders>
              <w:top w:val="nil"/>
              <w:left w:val="nil"/>
              <w:bottom w:val="single" w:sz="4" w:space="0" w:color="auto"/>
              <w:right w:val="nil"/>
            </w:tcBorders>
          </w:tcPr>
          <w:p w:rsidR="002845C1" w:rsidRPr="002845C1" w:rsidRDefault="002845C1">
            <w:pPr>
              <w:pStyle w:val="ConsPlusNormal"/>
              <w:jc w:val="center"/>
            </w:pPr>
          </w:p>
        </w:tc>
        <w:tc>
          <w:tcPr>
            <w:tcW w:w="1193" w:type="dxa"/>
            <w:tcBorders>
              <w:top w:val="nil"/>
              <w:left w:val="nil"/>
              <w:bottom w:val="nil"/>
              <w:right w:val="nil"/>
            </w:tcBorders>
          </w:tcPr>
          <w:p w:rsidR="002845C1" w:rsidRPr="002845C1" w:rsidRDefault="002845C1">
            <w:pPr>
              <w:pStyle w:val="ConsPlusNormal"/>
              <w:jc w:val="both"/>
            </w:pPr>
            <w:r w:rsidRPr="002845C1">
              <w:t>,</w:t>
            </w:r>
          </w:p>
        </w:tc>
      </w:tr>
      <w:tr w:rsidR="002845C1" w:rsidRPr="002845C1" w:rsidTr="003061C0">
        <w:tc>
          <w:tcPr>
            <w:tcW w:w="9923" w:type="dxa"/>
            <w:gridSpan w:val="4"/>
            <w:tcBorders>
              <w:top w:val="nil"/>
              <w:left w:val="nil"/>
              <w:bottom w:val="nil"/>
              <w:right w:val="nil"/>
            </w:tcBorders>
          </w:tcPr>
          <w:p w:rsidR="002845C1" w:rsidRPr="002845C1" w:rsidRDefault="002845C1">
            <w:pPr>
              <w:pStyle w:val="ConsPlusNormal"/>
              <w:jc w:val="center"/>
            </w:pPr>
            <w:r w:rsidRPr="002845C1">
              <w:t>(Реквизиты документа, удостоверяющего личность, включая дату выдачи и сведения о выдавшем его органе)</w:t>
            </w:r>
          </w:p>
        </w:tc>
      </w:tr>
      <w:tr w:rsidR="002845C1" w:rsidRPr="002845C1" w:rsidTr="003061C0">
        <w:tc>
          <w:tcPr>
            <w:tcW w:w="3571" w:type="dxa"/>
            <w:gridSpan w:val="2"/>
            <w:tcBorders>
              <w:top w:val="nil"/>
              <w:left w:val="nil"/>
              <w:bottom w:val="nil"/>
              <w:right w:val="nil"/>
            </w:tcBorders>
          </w:tcPr>
          <w:p w:rsidR="002845C1" w:rsidRPr="002845C1" w:rsidRDefault="002845C1">
            <w:pPr>
              <w:pStyle w:val="ConsPlusNormal"/>
            </w:pPr>
            <w:r w:rsidRPr="002845C1">
              <w:t>зарегистрированный по адресу:</w:t>
            </w:r>
          </w:p>
        </w:tc>
        <w:tc>
          <w:tcPr>
            <w:tcW w:w="5159" w:type="dxa"/>
            <w:tcBorders>
              <w:top w:val="nil"/>
              <w:left w:val="nil"/>
              <w:bottom w:val="single" w:sz="4" w:space="0" w:color="auto"/>
              <w:right w:val="nil"/>
            </w:tcBorders>
          </w:tcPr>
          <w:p w:rsidR="002845C1" w:rsidRPr="002845C1" w:rsidRDefault="002845C1">
            <w:pPr>
              <w:pStyle w:val="ConsPlusNormal"/>
              <w:jc w:val="both"/>
            </w:pPr>
          </w:p>
        </w:tc>
        <w:tc>
          <w:tcPr>
            <w:tcW w:w="1193" w:type="dxa"/>
            <w:tcBorders>
              <w:top w:val="nil"/>
              <w:left w:val="nil"/>
              <w:bottom w:val="nil"/>
              <w:right w:val="nil"/>
            </w:tcBorders>
          </w:tcPr>
          <w:p w:rsidR="002845C1" w:rsidRPr="002845C1" w:rsidRDefault="002845C1">
            <w:pPr>
              <w:pStyle w:val="ConsPlusNormal"/>
              <w:jc w:val="both"/>
            </w:pPr>
            <w:r w:rsidRPr="002845C1">
              <w:t>,</w:t>
            </w:r>
          </w:p>
        </w:tc>
      </w:tr>
      <w:tr w:rsidR="002845C1" w:rsidRPr="002845C1" w:rsidTr="003061C0">
        <w:tc>
          <w:tcPr>
            <w:tcW w:w="9923" w:type="dxa"/>
            <w:gridSpan w:val="4"/>
            <w:tcBorders>
              <w:top w:val="nil"/>
              <w:left w:val="nil"/>
              <w:bottom w:val="nil"/>
              <w:right w:val="nil"/>
            </w:tcBorders>
          </w:tcPr>
          <w:p w:rsidR="002845C1" w:rsidRPr="002845C1" w:rsidRDefault="002845C1">
            <w:pPr>
              <w:pStyle w:val="ConsPlusNormal"/>
              <w:jc w:val="both"/>
            </w:pPr>
            <w:r w:rsidRPr="002845C1">
              <w:t xml:space="preserve">в соответствии со </w:t>
            </w:r>
            <w:hyperlink r:id="rId36" w:history="1">
              <w:r w:rsidRPr="002845C1">
                <w:t>статьями 6</w:t>
              </w:r>
            </w:hyperlink>
            <w:r w:rsidRPr="002845C1">
              <w:t xml:space="preserve"> и </w:t>
            </w:r>
            <w:hyperlink r:id="rId37" w:history="1">
              <w:r w:rsidRPr="002845C1">
                <w:t>9</w:t>
              </w:r>
            </w:hyperlink>
            <w:r w:rsidRPr="002845C1">
              <w:t xml:space="preserve"> Федерального закона "О персональных данных" свободно, своей волей и в своем интересе даю согласие должностным лицам Комитета по науке и высшей школе (далее - Комитет), расположенного по адресу: 191144, Санкт-Петербург, Новгородская ул., д. 20, литера А, а также _________________________ (Указывается наименование экспертной организации, привлекаемой Комитетом путем закупки услуг в соответствии с требованиями Федерального </w:t>
            </w:r>
            <w:hyperlink r:id="rId38" w:history="1">
              <w:r w:rsidRPr="002845C1">
                <w:t>закона</w:t>
              </w:r>
            </w:hyperlink>
            <w:r w:rsidRPr="002845C1">
              <w:t xml:space="preserve"> "О контрактной системе в сфере закупок товаров, работ, услуг для обеспечения государственных и муниципальных нужд" для организационно-технического сопровождения конкурсного отбора на право получения в 2022 году субсидий юридическими лицами (за исключением государственных (муниципальных) учреждений), имеющими место нахождения в Санкт-Петербурге, и физическими лицами на проведение научных исследований и разработок в области сельского хозяйства) на обработку (любое действие (операцию)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моих персональных данных (фамилии, имени, отчества, номера телефона, адреса электронной почты), иных сведений, содержащихся в заявке и документах, направляемых для участия в конкурсном отборе на право получения в 2022 году субсидий юридическим лицам (за исключением государственных (муниципальных) учреждений), имеющим место нахождения в Санкт-Петербурге, и физическим лицам на проведение научных исследований и разработок в области сельского хозяйства (далее соответственно - субсидии, конкурсный отбор).</w:t>
            </w:r>
          </w:p>
          <w:p w:rsidR="002845C1" w:rsidRPr="002845C1" w:rsidRDefault="002845C1">
            <w:pPr>
              <w:pStyle w:val="ConsPlusNormal"/>
              <w:ind w:firstLine="283"/>
              <w:jc w:val="both"/>
            </w:pPr>
            <w:r w:rsidRPr="002845C1">
              <w:t>Настоящее согласие действует со дня его подписания до 31.12.2022.</w:t>
            </w:r>
          </w:p>
          <w:p w:rsidR="002845C1" w:rsidRPr="002845C1" w:rsidRDefault="002845C1">
            <w:pPr>
              <w:pStyle w:val="ConsPlusNormal"/>
              <w:ind w:firstLine="283"/>
              <w:jc w:val="both"/>
            </w:pPr>
            <w:r w:rsidRPr="002845C1">
              <w:t xml:space="preserve">Даю свое согласие использовать представленные в заявке на участие в конкурсном отборе данные в целях проверки соблюдения условий и порядка предоставления субсидий в соответствии с </w:t>
            </w:r>
            <w:hyperlink w:anchor="P36" w:history="1">
              <w:r w:rsidRPr="002845C1">
                <w:t>Порядком</w:t>
              </w:r>
            </w:hyperlink>
            <w:r w:rsidRPr="002845C1">
              <w:t xml:space="preserve"> предоставления в 2022 году субсидий юридическим лицам (за исключением государственных (муниципальных) учреждений), имеющим место нахождения в Санкт-Петербурге, и физическим лицам на проведение научных исследований и разработок в области сельского хозяйства, утвержденным настоящим постановлением, и осуществления взаимодействия с Комитетом по вопросам предоставления субсидий.</w:t>
            </w:r>
          </w:p>
          <w:p w:rsidR="002845C1" w:rsidRPr="002845C1" w:rsidRDefault="002845C1">
            <w:pPr>
              <w:pStyle w:val="ConsPlusNormal"/>
              <w:ind w:firstLine="283"/>
              <w:jc w:val="both"/>
            </w:pPr>
            <w:r w:rsidRPr="002845C1">
              <w:t>Оставляю за собой право отозвать настоящее Согласие посредством составления соответствующего письменного документа, который может быть направлен мною в адрес Комитета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Комитета,</w:t>
            </w:r>
          </w:p>
          <w:p w:rsidR="002845C1" w:rsidRPr="002845C1" w:rsidRDefault="002845C1">
            <w:pPr>
              <w:pStyle w:val="ConsPlusNormal"/>
              <w:ind w:firstLine="283"/>
              <w:jc w:val="both"/>
            </w:pPr>
            <w:r w:rsidRPr="002845C1">
              <w:t>В случае получения моего письменного заявления об отзыве настоящего Согласия Комитет обязан уничтожить мои персональные данные, но не ранее срока, необходимого для достижения целей обработки моих персональных данных.</w:t>
            </w:r>
          </w:p>
          <w:p w:rsidR="002845C1" w:rsidRPr="002845C1" w:rsidRDefault="002845C1">
            <w:pPr>
              <w:pStyle w:val="ConsPlusNormal"/>
              <w:ind w:firstLine="283"/>
              <w:jc w:val="both"/>
            </w:pPr>
            <w:r w:rsidRPr="002845C1">
              <w:t xml:space="preserve">Я ознакомлен (ознакомлена) с правами субъекта персональных данных, предусмотренными в </w:t>
            </w:r>
            <w:hyperlink r:id="rId39" w:history="1">
              <w:r w:rsidRPr="002845C1">
                <w:t>главе 3</w:t>
              </w:r>
            </w:hyperlink>
            <w:r w:rsidRPr="002845C1">
              <w:t xml:space="preserve"> Федерального закона "О персональных данных". Все вышеизложенное мною прочитано, мне понятно и подтверждается собственноручной подписью.</w:t>
            </w:r>
          </w:p>
        </w:tc>
      </w:tr>
    </w:tbl>
    <w:p w:rsidR="002845C1" w:rsidRPr="002845C1" w:rsidRDefault="002845C1">
      <w:pPr>
        <w:pStyle w:val="ConsPlusNormal"/>
      </w:pPr>
    </w:p>
    <w:tbl>
      <w:tblPr>
        <w:tblW w:w="9923"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340"/>
        <w:gridCol w:w="2778"/>
        <w:gridCol w:w="340"/>
        <w:gridCol w:w="3913"/>
      </w:tblGrid>
      <w:tr w:rsidR="002845C1" w:rsidRPr="002845C1" w:rsidTr="003061C0">
        <w:tc>
          <w:tcPr>
            <w:tcW w:w="2552" w:type="dxa"/>
            <w:tcBorders>
              <w:top w:val="nil"/>
              <w:left w:val="nil"/>
              <w:right w:val="nil"/>
            </w:tcBorders>
          </w:tcPr>
          <w:p w:rsidR="002845C1" w:rsidRPr="002845C1" w:rsidRDefault="002845C1">
            <w:pPr>
              <w:pStyle w:val="ConsPlusNormal"/>
            </w:pPr>
          </w:p>
        </w:tc>
        <w:tc>
          <w:tcPr>
            <w:tcW w:w="340" w:type="dxa"/>
            <w:tcBorders>
              <w:top w:val="nil"/>
              <w:left w:val="nil"/>
              <w:bottom w:val="nil"/>
              <w:right w:val="nil"/>
            </w:tcBorders>
          </w:tcPr>
          <w:p w:rsidR="002845C1" w:rsidRPr="002845C1" w:rsidRDefault="002845C1">
            <w:pPr>
              <w:pStyle w:val="ConsPlusNormal"/>
              <w:jc w:val="both"/>
            </w:pPr>
          </w:p>
        </w:tc>
        <w:tc>
          <w:tcPr>
            <w:tcW w:w="2778" w:type="dxa"/>
            <w:tcBorders>
              <w:top w:val="nil"/>
              <w:left w:val="nil"/>
              <w:right w:val="nil"/>
            </w:tcBorders>
          </w:tcPr>
          <w:p w:rsidR="002845C1" w:rsidRPr="002845C1" w:rsidRDefault="002845C1">
            <w:pPr>
              <w:pStyle w:val="ConsPlusNormal"/>
              <w:jc w:val="both"/>
            </w:pPr>
          </w:p>
        </w:tc>
        <w:tc>
          <w:tcPr>
            <w:tcW w:w="340" w:type="dxa"/>
            <w:tcBorders>
              <w:top w:val="nil"/>
              <w:left w:val="nil"/>
              <w:bottom w:val="nil"/>
              <w:right w:val="nil"/>
            </w:tcBorders>
          </w:tcPr>
          <w:p w:rsidR="002845C1" w:rsidRPr="002845C1" w:rsidRDefault="002845C1">
            <w:pPr>
              <w:pStyle w:val="ConsPlusNormal"/>
              <w:jc w:val="both"/>
            </w:pPr>
          </w:p>
        </w:tc>
        <w:tc>
          <w:tcPr>
            <w:tcW w:w="3913" w:type="dxa"/>
            <w:tcBorders>
              <w:top w:val="nil"/>
              <w:left w:val="nil"/>
              <w:right w:val="nil"/>
            </w:tcBorders>
          </w:tcPr>
          <w:p w:rsidR="002845C1" w:rsidRPr="002845C1" w:rsidRDefault="002845C1">
            <w:pPr>
              <w:pStyle w:val="ConsPlusNormal"/>
              <w:jc w:val="both"/>
            </w:pPr>
          </w:p>
        </w:tc>
      </w:tr>
      <w:tr w:rsidR="002845C1" w:rsidRPr="002845C1" w:rsidTr="003061C0">
        <w:tc>
          <w:tcPr>
            <w:tcW w:w="2552" w:type="dxa"/>
            <w:tcBorders>
              <w:left w:val="nil"/>
              <w:bottom w:val="nil"/>
              <w:right w:val="nil"/>
            </w:tcBorders>
          </w:tcPr>
          <w:p w:rsidR="002845C1" w:rsidRPr="002845C1" w:rsidRDefault="002845C1">
            <w:pPr>
              <w:pStyle w:val="ConsPlusNormal"/>
              <w:jc w:val="center"/>
            </w:pPr>
            <w:r w:rsidRPr="002845C1">
              <w:t>(Дата)</w:t>
            </w:r>
          </w:p>
        </w:tc>
        <w:tc>
          <w:tcPr>
            <w:tcW w:w="340" w:type="dxa"/>
            <w:tcBorders>
              <w:top w:val="nil"/>
              <w:left w:val="nil"/>
              <w:bottom w:val="nil"/>
              <w:right w:val="nil"/>
            </w:tcBorders>
          </w:tcPr>
          <w:p w:rsidR="002845C1" w:rsidRPr="002845C1" w:rsidRDefault="002845C1">
            <w:pPr>
              <w:pStyle w:val="ConsPlusNormal"/>
              <w:jc w:val="center"/>
            </w:pPr>
          </w:p>
        </w:tc>
        <w:tc>
          <w:tcPr>
            <w:tcW w:w="2778" w:type="dxa"/>
            <w:tcBorders>
              <w:left w:val="nil"/>
              <w:bottom w:val="nil"/>
              <w:right w:val="nil"/>
            </w:tcBorders>
          </w:tcPr>
          <w:p w:rsidR="002845C1" w:rsidRPr="002845C1" w:rsidRDefault="002845C1">
            <w:pPr>
              <w:pStyle w:val="ConsPlusNormal"/>
              <w:jc w:val="center"/>
            </w:pPr>
            <w:r w:rsidRPr="002845C1">
              <w:t>(Подпись)</w:t>
            </w:r>
          </w:p>
        </w:tc>
        <w:tc>
          <w:tcPr>
            <w:tcW w:w="340" w:type="dxa"/>
            <w:tcBorders>
              <w:top w:val="nil"/>
              <w:left w:val="nil"/>
              <w:bottom w:val="nil"/>
              <w:right w:val="nil"/>
            </w:tcBorders>
          </w:tcPr>
          <w:p w:rsidR="002845C1" w:rsidRPr="002845C1" w:rsidRDefault="002845C1">
            <w:pPr>
              <w:pStyle w:val="ConsPlusNormal"/>
              <w:jc w:val="center"/>
            </w:pPr>
          </w:p>
        </w:tc>
        <w:tc>
          <w:tcPr>
            <w:tcW w:w="3913" w:type="dxa"/>
            <w:tcBorders>
              <w:left w:val="nil"/>
              <w:bottom w:val="nil"/>
              <w:right w:val="nil"/>
            </w:tcBorders>
          </w:tcPr>
          <w:p w:rsidR="002845C1" w:rsidRPr="002845C1" w:rsidRDefault="002845C1">
            <w:pPr>
              <w:pStyle w:val="ConsPlusNormal"/>
              <w:jc w:val="center"/>
            </w:pPr>
            <w:r w:rsidRPr="002845C1">
              <w:t>(Расшифровка подписи)</w:t>
            </w:r>
          </w:p>
        </w:tc>
      </w:tr>
    </w:tbl>
    <w:p w:rsidR="002845C1" w:rsidRPr="002845C1" w:rsidRDefault="002845C1">
      <w:pPr>
        <w:pStyle w:val="ConsPlusNormal"/>
      </w:pPr>
    </w:p>
    <w:p w:rsidR="002845C1" w:rsidRPr="002845C1" w:rsidRDefault="002845C1">
      <w:pPr>
        <w:pStyle w:val="ConsPlusNormal"/>
      </w:pPr>
    </w:p>
    <w:p w:rsidR="002845C1" w:rsidRPr="002845C1" w:rsidRDefault="002845C1">
      <w:pPr>
        <w:pStyle w:val="ConsPlusNormal"/>
      </w:pPr>
    </w:p>
    <w:p w:rsidR="002845C1" w:rsidRPr="002845C1" w:rsidRDefault="002845C1">
      <w:pPr>
        <w:pStyle w:val="ConsPlusNormal"/>
      </w:pPr>
    </w:p>
    <w:p w:rsidR="002845C1" w:rsidRPr="002845C1" w:rsidRDefault="002845C1">
      <w:pPr>
        <w:pStyle w:val="ConsPlusNormal"/>
      </w:pPr>
    </w:p>
    <w:p w:rsidR="002845C1" w:rsidRPr="002845C1" w:rsidRDefault="002845C1">
      <w:pPr>
        <w:pStyle w:val="ConsPlusNormal"/>
        <w:jc w:val="right"/>
        <w:outlineLvl w:val="1"/>
      </w:pPr>
      <w:r w:rsidRPr="002845C1">
        <w:t>Приложение N 4</w:t>
      </w:r>
    </w:p>
    <w:p w:rsidR="002845C1" w:rsidRPr="002845C1" w:rsidRDefault="002845C1">
      <w:pPr>
        <w:pStyle w:val="ConsPlusNormal"/>
        <w:jc w:val="right"/>
      </w:pPr>
      <w:r w:rsidRPr="002845C1">
        <w:t>к Порядку предоставления в 2022 году</w:t>
      </w:r>
    </w:p>
    <w:p w:rsidR="002845C1" w:rsidRPr="002845C1" w:rsidRDefault="002845C1">
      <w:pPr>
        <w:pStyle w:val="ConsPlusNormal"/>
        <w:jc w:val="right"/>
      </w:pPr>
      <w:r w:rsidRPr="002845C1">
        <w:t>субсидий юридическим лицам</w:t>
      </w:r>
    </w:p>
    <w:p w:rsidR="002845C1" w:rsidRPr="002845C1" w:rsidRDefault="002845C1">
      <w:pPr>
        <w:pStyle w:val="ConsPlusNormal"/>
        <w:jc w:val="right"/>
      </w:pPr>
      <w:r w:rsidRPr="002845C1">
        <w:t>(за исключением государственных</w:t>
      </w:r>
    </w:p>
    <w:p w:rsidR="002845C1" w:rsidRPr="002845C1" w:rsidRDefault="002845C1">
      <w:pPr>
        <w:pStyle w:val="ConsPlusNormal"/>
        <w:jc w:val="right"/>
      </w:pPr>
      <w:r w:rsidRPr="002845C1">
        <w:t>(муниципальных) учреждений), имеющим</w:t>
      </w:r>
    </w:p>
    <w:p w:rsidR="002845C1" w:rsidRPr="002845C1" w:rsidRDefault="002845C1">
      <w:pPr>
        <w:pStyle w:val="ConsPlusNormal"/>
        <w:jc w:val="right"/>
      </w:pPr>
      <w:r w:rsidRPr="002845C1">
        <w:t>место нахождения в Санкт-Петербурге,</w:t>
      </w:r>
    </w:p>
    <w:p w:rsidR="002845C1" w:rsidRPr="002845C1" w:rsidRDefault="002845C1">
      <w:pPr>
        <w:pStyle w:val="ConsPlusNormal"/>
        <w:jc w:val="right"/>
      </w:pPr>
      <w:r w:rsidRPr="002845C1">
        <w:t>и физическим лицам на проведение</w:t>
      </w:r>
    </w:p>
    <w:p w:rsidR="002845C1" w:rsidRPr="002845C1" w:rsidRDefault="002845C1">
      <w:pPr>
        <w:pStyle w:val="ConsPlusNormal"/>
        <w:jc w:val="right"/>
      </w:pPr>
      <w:r w:rsidRPr="002845C1">
        <w:t>научных исследований и разработок</w:t>
      </w:r>
    </w:p>
    <w:p w:rsidR="002845C1" w:rsidRPr="002845C1" w:rsidRDefault="002845C1">
      <w:pPr>
        <w:pStyle w:val="ConsPlusNormal"/>
        <w:jc w:val="right"/>
      </w:pPr>
      <w:r w:rsidRPr="002845C1">
        <w:t>в области сельского хозяйства</w:t>
      </w:r>
    </w:p>
    <w:p w:rsidR="002845C1" w:rsidRPr="002845C1" w:rsidRDefault="002845C1">
      <w:pPr>
        <w:pStyle w:val="ConsPlusNormal"/>
      </w:pPr>
    </w:p>
    <w:p w:rsidR="002845C1" w:rsidRPr="002845C1" w:rsidRDefault="002845C1">
      <w:pPr>
        <w:pStyle w:val="ConsPlusTitle"/>
        <w:jc w:val="center"/>
      </w:pPr>
      <w:bookmarkStart w:id="34" w:name="P485"/>
      <w:bookmarkEnd w:id="34"/>
      <w:r w:rsidRPr="002845C1">
        <w:t>НОМЕНКЛАТУРА</w:t>
      </w:r>
    </w:p>
    <w:p w:rsidR="002845C1" w:rsidRPr="002845C1" w:rsidRDefault="002845C1">
      <w:pPr>
        <w:pStyle w:val="ConsPlusTitle"/>
        <w:jc w:val="center"/>
      </w:pPr>
      <w:r w:rsidRPr="002845C1">
        <w:t>КРИТЕРИЕВ ОЦЕНКИ И ИХ ЗНАЧЕНИЯ</w:t>
      </w:r>
    </w:p>
    <w:p w:rsidR="002845C1" w:rsidRPr="002845C1" w:rsidRDefault="002845C1">
      <w:pPr>
        <w:pStyle w:val="ConsPlusNormal"/>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973"/>
        <w:gridCol w:w="2151"/>
      </w:tblGrid>
      <w:tr w:rsidR="002845C1" w:rsidRPr="002845C1" w:rsidTr="003061C0">
        <w:tc>
          <w:tcPr>
            <w:tcW w:w="794" w:type="dxa"/>
          </w:tcPr>
          <w:p w:rsidR="002845C1" w:rsidRPr="002845C1" w:rsidRDefault="002845C1">
            <w:pPr>
              <w:pStyle w:val="ConsPlusNormal"/>
              <w:jc w:val="center"/>
            </w:pPr>
            <w:r w:rsidRPr="002845C1">
              <w:t>N п/п</w:t>
            </w:r>
          </w:p>
        </w:tc>
        <w:tc>
          <w:tcPr>
            <w:tcW w:w="6973" w:type="dxa"/>
          </w:tcPr>
          <w:p w:rsidR="002845C1" w:rsidRPr="002845C1" w:rsidRDefault="002845C1">
            <w:pPr>
              <w:pStyle w:val="ConsPlusNormal"/>
              <w:jc w:val="center"/>
            </w:pPr>
            <w:r w:rsidRPr="002845C1">
              <w:t>Критерии оценки и их элементы</w:t>
            </w:r>
          </w:p>
        </w:tc>
        <w:tc>
          <w:tcPr>
            <w:tcW w:w="2151" w:type="dxa"/>
          </w:tcPr>
          <w:p w:rsidR="002845C1" w:rsidRPr="002845C1" w:rsidRDefault="002845C1">
            <w:pPr>
              <w:pStyle w:val="ConsPlusNormal"/>
              <w:jc w:val="center"/>
            </w:pPr>
            <w:r w:rsidRPr="002845C1">
              <w:t>Значения элементов критериев оценки (баллы)</w:t>
            </w:r>
          </w:p>
        </w:tc>
      </w:tr>
      <w:tr w:rsidR="002845C1" w:rsidRPr="002845C1" w:rsidTr="003061C0">
        <w:tc>
          <w:tcPr>
            <w:tcW w:w="794" w:type="dxa"/>
          </w:tcPr>
          <w:p w:rsidR="002845C1" w:rsidRPr="002845C1" w:rsidRDefault="002845C1">
            <w:pPr>
              <w:pStyle w:val="ConsPlusNormal"/>
              <w:jc w:val="center"/>
            </w:pPr>
            <w:r w:rsidRPr="002845C1">
              <w:t>1</w:t>
            </w:r>
          </w:p>
        </w:tc>
        <w:tc>
          <w:tcPr>
            <w:tcW w:w="6973" w:type="dxa"/>
          </w:tcPr>
          <w:p w:rsidR="002845C1" w:rsidRPr="002845C1" w:rsidRDefault="002845C1">
            <w:pPr>
              <w:pStyle w:val="ConsPlusNormal"/>
              <w:jc w:val="center"/>
            </w:pPr>
            <w:r w:rsidRPr="002845C1">
              <w:t>2</w:t>
            </w:r>
          </w:p>
        </w:tc>
        <w:tc>
          <w:tcPr>
            <w:tcW w:w="2151" w:type="dxa"/>
          </w:tcPr>
          <w:p w:rsidR="002845C1" w:rsidRPr="002845C1" w:rsidRDefault="002845C1">
            <w:pPr>
              <w:pStyle w:val="ConsPlusNormal"/>
              <w:jc w:val="center"/>
            </w:pPr>
            <w:r w:rsidRPr="002845C1">
              <w:t>3</w:t>
            </w:r>
          </w:p>
        </w:tc>
      </w:tr>
      <w:tr w:rsidR="002845C1" w:rsidRPr="002845C1" w:rsidTr="003061C0">
        <w:tc>
          <w:tcPr>
            <w:tcW w:w="794" w:type="dxa"/>
          </w:tcPr>
          <w:p w:rsidR="002845C1" w:rsidRPr="002845C1" w:rsidRDefault="002845C1">
            <w:pPr>
              <w:pStyle w:val="ConsPlusNormal"/>
              <w:jc w:val="center"/>
              <w:outlineLvl w:val="2"/>
            </w:pPr>
            <w:bookmarkStart w:id="35" w:name="P494"/>
            <w:bookmarkEnd w:id="35"/>
            <w:r w:rsidRPr="002845C1">
              <w:t>1</w:t>
            </w:r>
          </w:p>
        </w:tc>
        <w:tc>
          <w:tcPr>
            <w:tcW w:w="9124" w:type="dxa"/>
            <w:gridSpan w:val="2"/>
          </w:tcPr>
          <w:p w:rsidR="002845C1" w:rsidRPr="002845C1" w:rsidRDefault="002845C1">
            <w:pPr>
              <w:pStyle w:val="ConsPlusNormal"/>
            </w:pPr>
            <w:r w:rsidRPr="002845C1">
              <w:t xml:space="preserve">Соответствие проекта, реализуемого участником конкурсного отбора, направлениям создания и внедрения конкурентоспособных отечественных технологий, основанных на новейших достижениях науки, указанным в </w:t>
            </w:r>
            <w:hyperlink r:id="rId40" w:history="1">
              <w:r w:rsidRPr="002845C1">
                <w:t>пункте 1</w:t>
              </w:r>
            </w:hyperlink>
            <w:r w:rsidRPr="002845C1">
              <w:t xml:space="preserve"> Указа Президента Российской Федерации от 21.07.2016 N 350 "О мерах по реализации государственной научно-технической политики в интересах развития сельского хозяйства" (далее - Указ)</w:t>
            </w:r>
          </w:p>
        </w:tc>
      </w:tr>
      <w:tr w:rsidR="002845C1" w:rsidRPr="002845C1" w:rsidTr="003061C0">
        <w:tc>
          <w:tcPr>
            <w:tcW w:w="794" w:type="dxa"/>
          </w:tcPr>
          <w:p w:rsidR="002845C1" w:rsidRPr="002845C1" w:rsidRDefault="002845C1">
            <w:pPr>
              <w:pStyle w:val="ConsPlusNormal"/>
              <w:jc w:val="center"/>
            </w:pPr>
            <w:r w:rsidRPr="002845C1">
              <w:t>1.1</w:t>
            </w:r>
          </w:p>
        </w:tc>
        <w:tc>
          <w:tcPr>
            <w:tcW w:w="6973" w:type="dxa"/>
          </w:tcPr>
          <w:p w:rsidR="002845C1" w:rsidRPr="002845C1" w:rsidRDefault="002845C1">
            <w:pPr>
              <w:pStyle w:val="ConsPlusNormal"/>
            </w:pPr>
            <w:r w:rsidRPr="002845C1">
              <w:t>Соответствие более чем одному направлению из перечисленных в Указе</w:t>
            </w:r>
          </w:p>
        </w:tc>
        <w:tc>
          <w:tcPr>
            <w:tcW w:w="2151" w:type="dxa"/>
          </w:tcPr>
          <w:p w:rsidR="002845C1" w:rsidRPr="002845C1" w:rsidRDefault="002845C1">
            <w:pPr>
              <w:pStyle w:val="ConsPlusNormal"/>
              <w:jc w:val="center"/>
            </w:pPr>
            <w:r w:rsidRPr="002845C1">
              <w:t>0; 1</w:t>
            </w:r>
          </w:p>
        </w:tc>
      </w:tr>
      <w:tr w:rsidR="002845C1" w:rsidRPr="002845C1" w:rsidTr="003061C0">
        <w:tc>
          <w:tcPr>
            <w:tcW w:w="794" w:type="dxa"/>
          </w:tcPr>
          <w:p w:rsidR="002845C1" w:rsidRPr="002845C1" w:rsidRDefault="002845C1">
            <w:pPr>
              <w:pStyle w:val="ConsPlusNormal"/>
              <w:jc w:val="center"/>
            </w:pPr>
            <w:r w:rsidRPr="002845C1">
              <w:t>1.2</w:t>
            </w:r>
          </w:p>
        </w:tc>
        <w:tc>
          <w:tcPr>
            <w:tcW w:w="6973" w:type="dxa"/>
          </w:tcPr>
          <w:p w:rsidR="002845C1" w:rsidRPr="002845C1" w:rsidRDefault="002845C1">
            <w:pPr>
              <w:pStyle w:val="ConsPlusNormal"/>
            </w:pPr>
            <w:r w:rsidRPr="002845C1">
              <w:t>Соответствие направлению в Указе, имеющему в настоящее время высокую степень зависимости от материалов (продуктов, услуг) иностранного производства (происхождения)</w:t>
            </w:r>
          </w:p>
        </w:tc>
        <w:tc>
          <w:tcPr>
            <w:tcW w:w="2151" w:type="dxa"/>
          </w:tcPr>
          <w:p w:rsidR="002845C1" w:rsidRPr="002845C1" w:rsidRDefault="002845C1">
            <w:pPr>
              <w:pStyle w:val="ConsPlusNormal"/>
              <w:jc w:val="center"/>
            </w:pPr>
            <w:r w:rsidRPr="002845C1">
              <w:t>0, 1</w:t>
            </w:r>
          </w:p>
        </w:tc>
      </w:tr>
      <w:tr w:rsidR="002845C1" w:rsidRPr="002845C1" w:rsidTr="003061C0">
        <w:tc>
          <w:tcPr>
            <w:tcW w:w="794" w:type="dxa"/>
          </w:tcPr>
          <w:p w:rsidR="002845C1" w:rsidRPr="002845C1" w:rsidRDefault="002845C1">
            <w:pPr>
              <w:pStyle w:val="ConsPlusNormal"/>
              <w:jc w:val="center"/>
              <w:outlineLvl w:val="2"/>
            </w:pPr>
            <w:r w:rsidRPr="002845C1">
              <w:t>2</w:t>
            </w:r>
          </w:p>
        </w:tc>
        <w:tc>
          <w:tcPr>
            <w:tcW w:w="9124" w:type="dxa"/>
            <w:gridSpan w:val="2"/>
          </w:tcPr>
          <w:p w:rsidR="002845C1" w:rsidRPr="002845C1" w:rsidRDefault="002845C1">
            <w:pPr>
              <w:pStyle w:val="ConsPlusNormal"/>
            </w:pPr>
            <w:r w:rsidRPr="002845C1">
              <w:t>Степень влияния проекта на развитие в Санкт-Петербурге научной, научно-технической, инновационной, образовательной деятельности в случае его реализации</w:t>
            </w:r>
          </w:p>
        </w:tc>
      </w:tr>
      <w:tr w:rsidR="002845C1" w:rsidRPr="002845C1" w:rsidTr="003061C0">
        <w:tc>
          <w:tcPr>
            <w:tcW w:w="794" w:type="dxa"/>
          </w:tcPr>
          <w:p w:rsidR="002845C1" w:rsidRPr="002845C1" w:rsidRDefault="002845C1">
            <w:pPr>
              <w:pStyle w:val="ConsPlusNormal"/>
              <w:jc w:val="center"/>
            </w:pPr>
            <w:r w:rsidRPr="002845C1">
              <w:t>2.1</w:t>
            </w:r>
          </w:p>
        </w:tc>
        <w:tc>
          <w:tcPr>
            <w:tcW w:w="6973" w:type="dxa"/>
          </w:tcPr>
          <w:p w:rsidR="002845C1" w:rsidRPr="002845C1" w:rsidRDefault="002845C1">
            <w:pPr>
              <w:pStyle w:val="ConsPlusNormal"/>
            </w:pPr>
            <w:r w:rsidRPr="002845C1">
              <w:t>Прогнозируемый рост числа организаций, осуществляющих предоставление услуг для научной, научно-технической и инновационной деятельности в области сельского хозяйства, апробацию технологий и управление правами на такие технологии</w:t>
            </w:r>
          </w:p>
        </w:tc>
        <w:tc>
          <w:tcPr>
            <w:tcW w:w="2151" w:type="dxa"/>
          </w:tcPr>
          <w:p w:rsidR="002845C1" w:rsidRPr="002845C1" w:rsidRDefault="002845C1">
            <w:pPr>
              <w:pStyle w:val="ConsPlusNormal"/>
              <w:jc w:val="center"/>
            </w:pPr>
            <w:r w:rsidRPr="002845C1">
              <w:t>0; 1</w:t>
            </w:r>
          </w:p>
        </w:tc>
      </w:tr>
      <w:tr w:rsidR="002845C1" w:rsidRPr="002845C1" w:rsidTr="003061C0">
        <w:tc>
          <w:tcPr>
            <w:tcW w:w="794" w:type="dxa"/>
          </w:tcPr>
          <w:p w:rsidR="002845C1" w:rsidRPr="002845C1" w:rsidRDefault="002845C1">
            <w:pPr>
              <w:pStyle w:val="ConsPlusNormal"/>
              <w:jc w:val="center"/>
            </w:pPr>
            <w:r w:rsidRPr="002845C1">
              <w:t>2.2</w:t>
            </w:r>
          </w:p>
        </w:tc>
        <w:tc>
          <w:tcPr>
            <w:tcW w:w="6973" w:type="dxa"/>
          </w:tcPr>
          <w:p w:rsidR="002845C1" w:rsidRPr="002845C1" w:rsidRDefault="002845C1">
            <w:pPr>
              <w:pStyle w:val="ConsPlusNormal"/>
            </w:pPr>
            <w:r w:rsidRPr="002845C1">
              <w:t xml:space="preserve">Прогнозируемое увеличение уровня обеспеченности высшего, дополнительного и среднего профессионального образования образовательными программами по направлениям подготовки и специальностям, соответствующим направлениям, указанным в </w:t>
            </w:r>
            <w:hyperlink w:anchor="P494" w:history="1">
              <w:r w:rsidRPr="002845C1">
                <w:t>критерии 1</w:t>
              </w:r>
            </w:hyperlink>
          </w:p>
        </w:tc>
        <w:tc>
          <w:tcPr>
            <w:tcW w:w="2151" w:type="dxa"/>
          </w:tcPr>
          <w:p w:rsidR="002845C1" w:rsidRPr="002845C1" w:rsidRDefault="002845C1">
            <w:pPr>
              <w:pStyle w:val="ConsPlusNormal"/>
              <w:jc w:val="center"/>
            </w:pPr>
            <w:r w:rsidRPr="002845C1">
              <w:t>0; 1</w:t>
            </w:r>
          </w:p>
        </w:tc>
      </w:tr>
      <w:tr w:rsidR="002845C1" w:rsidRPr="002845C1" w:rsidTr="003061C0">
        <w:tc>
          <w:tcPr>
            <w:tcW w:w="794" w:type="dxa"/>
          </w:tcPr>
          <w:p w:rsidR="002845C1" w:rsidRPr="002845C1" w:rsidRDefault="002845C1">
            <w:pPr>
              <w:pStyle w:val="ConsPlusNormal"/>
              <w:jc w:val="center"/>
            </w:pPr>
            <w:r w:rsidRPr="002845C1">
              <w:t>2.3</w:t>
            </w:r>
          </w:p>
        </w:tc>
        <w:tc>
          <w:tcPr>
            <w:tcW w:w="6973" w:type="dxa"/>
          </w:tcPr>
          <w:p w:rsidR="002845C1" w:rsidRPr="002845C1" w:rsidRDefault="002845C1">
            <w:pPr>
              <w:pStyle w:val="ConsPlusNormal"/>
            </w:pPr>
            <w:r w:rsidRPr="002845C1">
              <w:t xml:space="preserve">Прогнозируемое увеличение численности обучающихся по направлениям подготовки и специальностям высшего, дополнительного и среднего профессионального образования, соответствующим направлениям, указанным в </w:t>
            </w:r>
            <w:hyperlink w:anchor="P494" w:history="1">
              <w:r w:rsidRPr="002845C1">
                <w:t>критерии 1</w:t>
              </w:r>
            </w:hyperlink>
            <w:r w:rsidRPr="002845C1">
              <w:t>, в целях подготовки и переподготовки кадров для отраслей агропромышленного комплекса</w:t>
            </w:r>
          </w:p>
        </w:tc>
        <w:tc>
          <w:tcPr>
            <w:tcW w:w="2151" w:type="dxa"/>
          </w:tcPr>
          <w:p w:rsidR="002845C1" w:rsidRPr="002845C1" w:rsidRDefault="002845C1">
            <w:pPr>
              <w:pStyle w:val="ConsPlusNormal"/>
              <w:jc w:val="center"/>
            </w:pPr>
            <w:r w:rsidRPr="002845C1">
              <w:t>0; 1</w:t>
            </w:r>
          </w:p>
        </w:tc>
      </w:tr>
      <w:tr w:rsidR="002845C1" w:rsidRPr="002845C1" w:rsidTr="003061C0">
        <w:tc>
          <w:tcPr>
            <w:tcW w:w="794" w:type="dxa"/>
          </w:tcPr>
          <w:p w:rsidR="002845C1" w:rsidRPr="002845C1" w:rsidRDefault="002845C1">
            <w:pPr>
              <w:pStyle w:val="ConsPlusNormal"/>
              <w:jc w:val="center"/>
            </w:pPr>
            <w:r w:rsidRPr="002845C1">
              <w:lastRenderedPageBreak/>
              <w:t>2.4</w:t>
            </w:r>
          </w:p>
        </w:tc>
        <w:tc>
          <w:tcPr>
            <w:tcW w:w="6973" w:type="dxa"/>
          </w:tcPr>
          <w:p w:rsidR="002845C1" w:rsidRPr="002845C1" w:rsidRDefault="002845C1">
            <w:pPr>
              <w:pStyle w:val="ConsPlusNormal"/>
            </w:pPr>
            <w:r w:rsidRPr="002845C1">
              <w:t xml:space="preserve">Прогнозируемый рост числа созданных молодыми учеными и(или) специалистами </w:t>
            </w:r>
            <w:proofErr w:type="spellStart"/>
            <w:r w:rsidRPr="002845C1">
              <w:t>стартапов</w:t>
            </w:r>
            <w:proofErr w:type="spellEnd"/>
            <w:r w:rsidRPr="002845C1">
              <w:t xml:space="preserve"> и инновационных предприятий для трансфера результатов научных исследований и разработок в сферу практического применения, производства и маркетинга новых продуктов в целях получения коммерческой выгоды</w:t>
            </w:r>
          </w:p>
        </w:tc>
        <w:tc>
          <w:tcPr>
            <w:tcW w:w="2151" w:type="dxa"/>
          </w:tcPr>
          <w:p w:rsidR="002845C1" w:rsidRPr="002845C1" w:rsidRDefault="002845C1">
            <w:pPr>
              <w:pStyle w:val="ConsPlusNormal"/>
              <w:jc w:val="center"/>
            </w:pPr>
            <w:r w:rsidRPr="002845C1">
              <w:t>0; 1</w:t>
            </w:r>
          </w:p>
        </w:tc>
      </w:tr>
      <w:tr w:rsidR="002845C1" w:rsidRPr="002845C1" w:rsidTr="003061C0">
        <w:tc>
          <w:tcPr>
            <w:tcW w:w="794" w:type="dxa"/>
          </w:tcPr>
          <w:p w:rsidR="002845C1" w:rsidRPr="002845C1" w:rsidRDefault="002845C1">
            <w:pPr>
              <w:pStyle w:val="ConsPlusNormal"/>
              <w:jc w:val="center"/>
            </w:pPr>
            <w:r w:rsidRPr="002845C1">
              <w:t>2.5</w:t>
            </w:r>
          </w:p>
        </w:tc>
        <w:tc>
          <w:tcPr>
            <w:tcW w:w="6973" w:type="dxa"/>
          </w:tcPr>
          <w:p w:rsidR="002845C1" w:rsidRPr="002845C1" w:rsidRDefault="002845C1">
            <w:pPr>
              <w:pStyle w:val="ConsPlusNormal"/>
            </w:pPr>
            <w:r w:rsidRPr="002845C1">
              <w:t>Увеличение количества новых образовательных решений в рамках взаимодействия с образовательными организациями, расположенными на территории Санкт-Петербурга (совместные базовые кафедры, целевая контрактная подготовка, внедрение новых образовательных программ)</w:t>
            </w:r>
          </w:p>
        </w:tc>
        <w:tc>
          <w:tcPr>
            <w:tcW w:w="2151" w:type="dxa"/>
          </w:tcPr>
          <w:p w:rsidR="002845C1" w:rsidRPr="002845C1" w:rsidRDefault="002845C1">
            <w:pPr>
              <w:pStyle w:val="ConsPlusNormal"/>
              <w:jc w:val="center"/>
            </w:pPr>
            <w:r w:rsidRPr="002845C1">
              <w:t>0; 1</w:t>
            </w:r>
          </w:p>
        </w:tc>
      </w:tr>
      <w:tr w:rsidR="002845C1" w:rsidRPr="002845C1" w:rsidTr="003061C0">
        <w:tc>
          <w:tcPr>
            <w:tcW w:w="794" w:type="dxa"/>
          </w:tcPr>
          <w:p w:rsidR="002845C1" w:rsidRPr="002845C1" w:rsidRDefault="002845C1">
            <w:pPr>
              <w:pStyle w:val="ConsPlusNormal"/>
              <w:jc w:val="center"/>
              <w:outlineLvl w:val="2"/>
            </w:pPr>
            <w:r w:rsidRPr="002845C1">
              <w:t>3</w:t>
            </w:r>
          </w:p>
        </w:tc>
        <w:tc>
          <w:tcPr>
            <w:tcW w:w="9124" w:type="dxa"/>
            <w:gridSpan w:val="2"/>
          </w:tcPr>
          <w:p w:rsidR="002845C1" w:rsidRPr="002845C1" w:rsidRDefault="002845C1">
            <w:pPr>
              <w:pStyle w:val="ConsPlusNormal"/>
            </w:pPr>
            <w:r w:rsidRPr="002845C1">
              <w:t>Степень текущей проработки (реализации) проекта и(или) организационно-технической готовности продукта (услуги)</w:t>
            </w:r>
          </w:p>
        </w:tc>
      </w:tr>
      <w:tr w:rsidR="002845C1" w:rsidRPr="002845C1" w:rsidTr="003061C0">
        <w:tc>
          <w:tcPr>
            <w:tcW w:w="794" w:type="dxa"/>
          </w:tcPr>
          <w:p w:rsidR="002845C1" w:rsidRPr="002845C1" w:rsidRDefault="002845C1">
            <w:pPr>
              <w:pStyle w:val="ConsPlusNormal"/>
              <w:jc w:val="center"/>
              <w:outlineLvl w:val="3"/>
            </w:pPr>
            <w:r w:rsidRPr="002845C1">
              <w:t>3.1</w:t>
            </w:r>
          </w:p>
        </w:tc>
        <w:tc>
          <w:tcPr>
            <w:tcW w:w="9124" w:type="dxa"/>
            <w:gridSpan w:val="2"/>
          </w:tcPr>
          <w:p w:rsidR="002845C1" w:rsidRPr="002845C1" w:rsidRDefault="002845C1">
            <w:pPr>
              <w:pStyle w:val="ConsPlusNormal"/>
            </w:pPr>
            <w:r w:rsidRPr="002845C1">
              <w:t>Наличие плана реализации проекта</w:t>
            </w:r>
          </w:p>
        </w:tc>
      </w:tr>
      <w:tr w:rsidR="002845C1" w:rsidRPr="002845C1" w:rsidTr="003061C0">
        <w:tc>
          <w:tcPr>
            <w:tcW w:w="794" w:type="dxa"/>
          </w:tcPr>
          <w:p w:rsidR="002845C1" w:rsidRPr="002845C1" w:rsidRDefault="002845C1">
            <w:pPr>
              <w:pStyle w:val="ConsPlusNormal"/>
              <w:jc w:val="center"/>
            </w:pPr>
            <w:r w:rsidRPr="002845C1">
              <w:t>3.1.1</w:t>
            </w:r>
          </w:p>
        </w:tc>
        <w:tc>
          <w:tcPr>
            <w:tcW w:w="6973" w:type="dxa"/>
          </w:tcPr>
          <w:p w:rsidR="002845C1" w:rsidRPr="002845C1" w:rsidRDefault="002845C1">
            <w:pPr>
              <w:pStyle w:val="ConsPlusNormal"/>
            </w:pPr>
            <w:r w:rsidRPr="002845C1">
              <w:t>Составлен план проекта, определена структура работ и ответственные за их выполнение</w:t>
            </w:r>
          </w:p>
        </w:tc>
        <w:tc>
          <w:tcPr>
            <w:tcW w:w="2151" w:type="dxa"/>
          </w:tcPr>
          <w:p w:rsidR="002845C1" w:rsidRPr="002845C1" w:rsidRDefault="002845C1">
            <w:pPr>
              <w:pStyle w:val="ConsPlusNormal"/>
              <w:jc w:val="center"/>
            </w:pPr>
            <w:r w:rsidRPr="002845C1">
              <w:t>0; 1</w:t>
            </w:r>
          </w:p>
        </w:tc>
      </w:tr>
      <w:tr w:rsidR="002845C1" w:rsidRPr="002845C1" w:rsidTr="003061C0">
        <w:tc>
          <w:tcPr>
            <w:tcW w:w="794" w:type="dxa"/>
          </w:tcPr>
          <w:p w:rsidR="002845C1" w:rsidRPr="002845C1" w:rsidRDefault="002845C1">
            <w:pPr>
              <w:pStyle w:val="ConsPlusNormal"/>
              <w:jc w:val="center"/>
            </w:pPr>
            <w:r w:rsidRPr="002845C1">
              <w:t>3.1.2</w:t>
            </w:r>
          </w:p>
        </w:tc>
        <w:tc>
          <w:tcPr>
            <w:tcW w:w="6973" w:type="dxa"/>
          </w:tcPr>
          <w:p w:rsidR="002845C1" w:rsidRPr="002845C1" w:rsidRDefault="002845C1">
            <w:pPr>
              <w:pStyle w:val="ConsPlusNormal"/>
            </w:pPr>
            <w:r w:rsidRPr="002845C1">
              <w:t>Определены необходимые ресурсы и сроки выполнения работ, механизмы контроля и управления проектом</w:t>
            </w:r>
          </w:p>
        </w:tc>
        <w:tc>
          <w:tcPr>
            <w:tcW w:w="2151" w:type="dxa"/>
          </w:tcPr>
          <w:p w:rsidR="002845C1" w:rsidRPr="002845C1" w:rsidRDefault="002845C1">
            <w:pPr>
              <w:pStyle w:val="ConsPlusNormal"/>
              <w:jc w:val="center"/>
            </w:pPr>
            <w:r w:rsidRPr="002845C1">
              <w:t>0; 1</w:t>
            </w:r>
          </w:p>
        </w:tc>
      </w:tr>
      <w:tr w:rsidR="002845C1" w:rsidRPr="002845C1" w:rsidTr="003061C0">
        <w:tc>
          <w:tcPr>
            <w:tcW w:w="794" w:type="dxa"/>
          </w:tcPr>
          <w:p w:rsidR="002845C1" w:rsidRPr="002845C1" w:rsidRDefault="002845C1">
            <w:pPr>
              <w:pStyle w:val="ConsPlusNormal"/>
              <w:jc w:val="center"/>
            </w:pPr>
            <w:r w:rsidRPr="002845C1">
              <w:t>3.1.3</w:t>
            </w:r>
          </w:p>
        </w:tc>
        <w:tc>
          <w:tcPr>
            <w:tcW w:w="6973" w:type="dxa"/>
          </w:tcPr>
          <w:p w:rsidR="002845C1" w:rsidRPr="002845C1" w:rsidRDefault="002845C1">
            <w:pPr>
              <w:pStyle w:val="ConsPlusNormal"/>
            </w:pPr>
            <w:r w:rsidRPr="002845C1">
              <w:t>План проекта реализуется</w:t>
            </w:r>
          </w:p>
        </w:tc>
        <w:tc>
          <w:tcPr>
            <w:tcW w:w="2151" w:type="dxa"/>
          </w:tcPr>
          <w:p w:rsidR="002845C1" w:rsidRPr="002845C1" w:rsidRDefault="002845C1">
            <w:pPr>
              <w:pStyle w:val="ConsPlusNormal"/>
              <w:jc w:val="center"/>
            </w:pPr>
            <w:r w:rsidRPr="002845C1">
              <w:t>0; 1</w:t>
            </w:r>
          </w:p>
        </w:tc>
      </w:tr>
      <w:tr w:rsidR="002845C1" w:rsidRPr="002845C1" w:rsidTr="003061C0">
        <w:tc>
          <w:tcPr>
            <w:tcW w:w="794" w:type="dxa"/>
          </w:tcPr>
          <w:p w:rsidR="002845C1" w:rsidRPr="002845C1" w:rsidRDefault="002845C1">
            <w:pPr>
              <w:pStyle w:val="ConsPlusNormal"/>
              <w:jc w:val="center"/>
              <w:outlineLvl w:val="3"/>
            </w:pPr>
            <w:r w:rsidRPr="002845C1">
              <w:t>3.2</w:t>
            </w:r>
          </w:p>
        </w:tc>
        <w:tc>
          <w:tcPr>
            <w:tcW w:w="9124" w:type="dxa"/>
            <w:gridSpan w:val="2"/>
          </w:tcPr>
          <w:p w:rsidR="002845C1" w:rsidRPr="002845C1" w:rsidRDefault="002845C1">
            <w:pPr>
              <w:pStyle w:val="ConsPlusNormal"/>
            </w:pPr>
            <w:r w:rsidRPr="002845C1">
              <w:t>Стадия организационно-технической готовности продукта (услуги), получаемого в результате реализации проекта</w:t>
            </w:r>
          </w:p>
        </w:tc>
      </w:tr>
      <w:tr w:rsidR="002845C1" w:rsidRPr="002845C1" w:rsidTr="003061C0">
        <w:tc>
          <w:tcPr>
            <w:tcW w:w="794" w:type="dxa"/>
          </w:tcPr>
          <w:p w:rsidR="002845C1" w:rsidRPr="002845C1" w:rsidRDefault="002845C1">
            <w:pPr>
              <w:pStyle w:val="ConsPlusNormal"/>
              <w:jc w:val="center"/>
            </w:pPr>
            <w:r w:rsidRPr="002845C1">
              <w:t>3.2.1</w:t>
            </w:r>
          </w:p>
        </w:tc>
        <w:tc>
          <w:tcPr>
            <w:tcW w:w="6973" w:type="dxa"/>
          </w:tcPr>
          <w:p w:rsidR="002845C1" w:rsidRPr="002845C1" w:rsidRDefault="002845C1">
            <w:pPr>
              <w:pStyle w:val="ConsPlusNormal"/>
            </w:pPr>
            <w:r w:rsidRPr="002845C1">
              <w:t>Имеется научная основа для создания продукта (услуги)</w:t>
            </w:r>
          </w:p>
        </w:tc>
        <w:tc>
          <w:tcPr>
            <w:tcW w:w="2151" w:type="dxa"/>
          </w:tcPr>
          <w:p w:rsidR="002845C1" w:rsidRPr="002845C1" w:rsidRDefault="002845C1">
            <w:pPr>
              <w:pStyle w:val="ConsPlusNormal"/>
              <w:jc w:val="center"/>
            </w:pPr>
            <w:r w:rsidRPr="002845C1">
              <w:t>0; 1</w:t>
            </w:r>
          </w:p>
        </w:tc>
      </w:tr>
      <w:tr w:rsidR="002845C1" w:rsidRPr="002845C1" w:rsidTr="003061C0">
        <w:tc>
          <w:tcPr>
            <w:tcW w:w="794" w:type="dxa"/>
          </w:tcPr>
          <w:p w:rsidR="002845C1" w:rsidRPr="002845C1" w:rsidRDefault="002845C1">
            <w:pPr>
              <w:pStyle w:val="ConsPlusNormal"/>
              <w:jc w:val="center"/>
            </w:pPr>
            <w:r w:rsidRPr="002845C1">
              <w:t>3.2.2</w:t>
            </w:r>
          </w:p>
        </w:tc>
        <w:tc>
          <w:tcPr>
            <w:tcW w:w="6973" w:type="dxa"/>
          </w:tcPr>
          <w:p w:rsidR="002845C1" w:rsidRPr="002845C1" w:rsidRDefault="002845C1">
            <w:pPr>
              <w:pStyle w:val="ConsPlusNormal"/>
            </w:pPr>
            <w:r w:rsidRPr="002845C1">
              <w:t>Проведена опытно-конструкторская разработка продукта (услуги), подготовка к производству (внедрению)</w:t>
            </w:r>
          </w:p>
        </w:tc>
        <w:tc>
          <w:tcPr>
            <w:tcW w:w="2151" w:type="dxa"/>
          </w:tcPr>
          <w:p w:rsidR="002845C1" w:rsidRPr="002845C1" w:rsidRDefault="002845C1">
            <w:pPr>
              <w:pStyle w:val="ConsPlusNormal"/>
              <w:jc w:val="center"/>
            </w:pPr>
            <w:r w:rsidRPr="002845C1">
              <w:t>0; 1</w:t>
            </w:r>
          </w:p>
        </w:tc>
      </w:tr>
      <w:tr w:rsidR="002845C1" w:rsidRPr="002845C1" w:rsidTr="003061C0">
        <w:tc>
          <w:tcPr>
            <w:tcW w:w="794" w:type="dxa"/>
          </w:tcPr>
          <w:p w:rsidR="002845C1" w:rsidRPr="002845C1" w:rsidRDefault="002845C1">
            <w:pPr>
              <w:pStyle w:val="ConsPlusNormal"/>
              <w:jc w:val="center"/>
            </w:pPr>
            <w:r w:rsidRPr="002845C1">
              <w:t>3.2.3</w:t>
            </w:r>
          </w:p>
        </w:tc>
        <w:tc>
          <w:tcPr>
            <w:tcW w:w="6973" w:type="dxa"/>
          </w:tcPr>
          <w:p w:rsidR="002845C1" w:rsidRPr="002845C1" w:rsidRDefault="002845C1">
            <w:pPr>
              <w:pStyle w:val="ConsPlusNormal"/>
            </w:pPr>
            <w:r w:rsidRPr="002845C1">
              <w:t>Имеется бизнес-план реализации продукта (услуги)</w:t>
            </w:r>
          </w:p>
        </w:tc>
        <w:tc>
          <w:tcPr>
            <w:tcW w:w="2151" w:type="dxa"/>
          </w:tcPr>
          <w:p w:rsidR="002845C1" w:rsidRPr="002845C1" w:rsidRDefault="002845C1">
            <w:pPr>
              <w:pStyle w:val="ConsPlusNormal"/>
              <w:jc w:val="center"/>
            </w:pPr>
            <w:r w:rsidRPr="002845C1">
              <w:t>0; 1</w:t>
            </w:r>
          </w:p>
        </w:tc>
      </w:tr>
      <w:tr w:rsidR="002845C1" w:rsidRPr="002845C1" w:rsidTr="003061C0">
        <w:tc>
          <w:tcPr>
            <w:tcW w:w="794" w:type="dxa"/>
          </w:tcPr>
          <w:p w:rsidR="002845C1" w:rsidRPr="002845C1" w:rsidRDefault="002845C1">
            <w:pPr>
              <w:pStyle w:val="ConsPlusNormal"/>
              <w:jc w:val="center"/>
            </w:pPr>
            <w:r w:rsidRPr="002845C1">
              <w:t>3.2.4</w:t>
            </w:r>
          </w:p>
        </w:tc>
        <w:tc>
          <w:tcPr>
            <w:tcW w:w="6973" w:type="dxa"/>
          </w:tcPr>
          <w:p w:rsidR="002845C1" w:rsidRPr="002845C1" w:rsidRDefault="002845C1">
            <w:pPr>
              <w:pStyle w:val="ConsPlusNormal"/>
            </w:pPr>
            <w:r w:rsidRPr="002845C1">
              <w:t>Продукт (услуга) производится (оказывается)</w:t>
            </w:r>
          </w:p>
        </w:tc>
        <w:tc>
          <w:tcPr>
            <w:tcW w:w="2151" w:type="dxa"/>
          </w:tcPr>
          <w:p w:rsidR="002845C1" w:rsidRPr="002845C1" w:rsidRDefault="002845C1">
            <w:pPr>
              <w:pStyle w:val="ConsPlusNormal"/>
              <w:jc w:val="center"/>
            </w:pPr>
            <w:r w:rsidRPr="002845C1">
              <w:t>0; 1</w:t>
            </w:r>
          </w:p>
        </w:tc>
      </w:tr>
      <w:tr w:rsidR="002845C1" w:rsidRPr="002845C1" w:rsidTr="003061C0">
        <w:tc>
          <w:tcPr>
            <w:tcW w:w="794" w:type="dxa"/>
          </w:tcPr>
          <w:p w:rsidR="002845C1" w:rsidRPr="002845C1" w:rsidRDefault="002845C1">
            <w:pPr>
              <w:pStyle w:val="ConsPlusNormal"/>
              <w:jc w:val="center"/>
              <w:outlineLvl w:val="2"/>
            </w:pPr>
            <w:r w:rsidRPr="002845C1">
              <w:t>4</w:t>
            </w:r>
          </w:p>
        </w:tc>
        <w:tc>
          <w:tcPr>
            <w:tcW w:w="9124" w:type="dxa"/>
            <w:gridSpan w:val="2"/>
          </w:tcPr>
          <w:p w:rsidR="002845C1" w:rsidRPr="002845C1" w:rsidRDefault="002845C1">
            <w:pPr>
              <w:pStyle w:val="ConsPlusNormal"/>
            </w:pPr>
            <w:r w:rsidRPr="002845C1">
              <w:t>Возможность коммерциализации результатов проекта</w:t>
            </w:r>
          </w:p>
        </w:tc>
      </w:tr>
      <w:tr w:rsidR="002845C1" w:rsidRPr="002845C1" w:rsidTr="003061C0">
        <w:tc>
          <w:tcPr>
            <w:tcW w:w="794" w:type="dxa"/>
          </w:tcPr>
          <w:p w:rsidR="002845C1" w:rsidRPr="002845C1" w:rsidRDefault="002845C1">
            <w:pPr>
              <w:pStyle w:val="ConsPlusNormal"/>
              <w:jc w:val="center"/>
              <w:outlineLvl w:val="3"/>
            </w:pPr>
            <w:r w:rsidRPr="002845C1">
              <w:t>4.1</w:t>
            </w:r>
          </w:p>
        </w:tc>
        <w:tc>
          <w:tcPr>
            <w:tcW w:w="9124" w:type="dxa"/>
            <w:gridSpan w:val="2"/>
          </w:tcPr>
          <w:p w:rsidR="002845C1" w:rsidRPr="002845C1" w:rsidRDefault="002845C1">
            <w:pPr>
              <w:pStyle w:val="ConsPlusNormal"/>
            </w:pPr>
            <w:r w:rsidRPr="002845C1">
              <w:t>Оценка участником конкурсного отбора рынка продукта (услуги), получаемого (оказываемой) в результате реализации проекта</w:t>
            </w:r>
          </w:p>
        </w:tc>
      </w:tr>
      <w:tr w:rsidR="002845C1" w:rsidRPr="002845C1" w:rsidTr="003061C0">
        <w:tc>
          <w:tcPr>
            <w:tcW w:w="794" w:type="dxa"/>
          </w:tcPr>
          <w:p w:rsidR="002845C1" w:rsidRPr="002845C1" w:rsidRDefault="002845C1">
            <w:pPr>
              <w:pStyle w:val="ConsPlusNormal"/>
              <w:jc w:val="center"/>
            </w:pPr>
            <w:r w:rsidRPr="002845C1">
              <w:t>4.1.1</w:t>
            </w:r>
          </w:p>
        </w:tc>
        <w:tc>
          <w:tcPr>
            <w:tcW w:w="6973" w:type="dxa"/>
          </w:tcPr>
          <w:p w:rsidR="002845C1" w:rsidRPr="002845C1" w:rsidRDefault="002845C1">
            <w:pPr>
              <w:pStyle w:val="ConsPlusNormal"/>
            </w:pPr>
            <w:r w:rsidRPr="002845C1">
              <w:t>Рынок продукта (услуги) не имеет существенных территориальных ограничений в Российской Федерации</w:t>
            </w:r>
          </w:p>
        </w:tc>
        <w:tc>
          <w:tcPr>
            <w:tcW w:w="2151" w:type="dxa"/>
          </w:tcPr>
          <w:p w:rsidR="002845C1" w:rsidRPr="002845C1" w:rsidRDefault="002845C1">
            <w:pPr>
              <w:pStyle w:val="ConsPlusNormal"/>
              <w:jc w:val="center"/>
            </w:pPr>
            <w:r w:rsidRPr="002845C1">
              <w:t>0; 1</w:t>
            </w:r>
          </w:p>
        </w:tc>
      </w:tr>
      <w:tr w:rsidR="002845C1" w:rsidRPr="002845C1" w:rsidTr="003061C0">
        <w:tc>
          <w:tcPr>
            <w:tcW w:w="794" w:type="dxa"/>
          </w:tcPr>
          <w:p w:rsidR="002845C1" w:rsidRPr="002845C1" w:rsidRDefault="002845C1">
            <w:pPr>
              <w:pStyle w:val="ConsPlusNormal"/>
              <w:jc w:val="center"/>
            </w:pPr>
            <w:r w:rsidRPr="002845C1">
              <w:t>4.1.2</w:t>
            </w:r>
          </w:p>
        </w:tc>
        <w:tc>
          <w:tcPr>
            <w:tcW w:w="6973" w:type="dxa"/>
          </w:tcPr>
          <w:p w:rsidR="002845C1" w:rsidRPr="002845C1" w:rsidRDefault="002845C1">
            <w:pPr>
              <w:pStyle w:val="ConsPlusNormal"/>
            </w:pPr>
            <w:r w:rsidRPr="002845C1">
              <w:t>Востребованность продукта (услуги) высока и будет оставаться такой в течение длительного периода (более пяти лет)</w:t>
            </w:r>
          </w:p>
        </w:tc>
        <w:tc>
          <w:tcPr>
            <w:tcW w:w="2151" w:type="dxa"/>
          </w:tcPr>
          <w:p w:rsidR="002845C1" w:rsidRPr="002845C1" w:rsidRDefault="002845C1">
            <w:pPr>
              <w:pStyle w:val="ConsPlusNormal"/>
              <w:jc w:val="center"/>
            </w:pPr>
            <w:r w:rsidRPr="002845C1">
              <w:t>0; 1</w:t>
            </w:r>
          </w:p>
        </w:tc>
      </w:tr>
      <w:tr w:rsidR="002845C1" w:rsidRPr="002845C1" w:rsidTr="003061C0">
        <w:tc>
          <w:tcPr>
            <w:tcW w:w="794" w:type="dxa"/>
          </w:tcPr>
          <w:p w:rsidR="002845C1" w:rsidRPr="002845C1" w:rsidRDefault="002845C1">
            <w:pPr>
              <w:pStyle w:val="ConsPlusNormal"/>
              <w:jc w:val="center"/>
            </w:pPr>
            <w:r w:rsidRPr="002845C1">
              <w:t>4.1.3</w:t>
            </w:r>
          </w:p>
        </w:tc>
        <w:tc>
          <w:tcPr>
            <w:tcW w:w="6973" w:type="dxa"/>
          </w:tcPr>
          <w:p w:rsidR="002845C1" w:rsidRPr="002845C1" w:rsidRDefault="002845C1">
            <w:pPr>
              <w:pStyle w:val="ConsPlusNormal"/>
            </w:pPr>
            <w:r w:rsidRPr="002845C1">
              <w:t>Продукт может поставляться на экспорт в другие страны (востребован на зарубежных рынках) и не попадает под действующие торговые или иные ограничения</w:t>
            </w:r>
          </w:p>
        </w:tc>
        <w:tc>
          <w:tcPr>
            <w:tcW w:w="2151" w:type="dxa"/>
          </w:tcPr>
          <w:p w:rsidR="002845C1" w:rsidRPr="002845C1" w:rsidRDefault="002845C1">
            <w:pPr>
              <w:pStyle w:val="ConsPlusNormal"/>
              <w:jc w:val="center"/>
            </w:pPr>
            <w:r w:rsidRPr="002845C1">
              <w:t>0; 1</w:t>
            </w:r>
          </w:p>
        </w:tc>
      </w:tr>
      <w:tr w:rsidR="002845C1" w:rsidRPr="002845C1" w:rsidTr="003061C0">
        <w:tc>
          <w:tcPr>
            <w:tcW w:w="794" w:type="dxa"/>
          </w:tcPr>
          <w:p w:rsidR="002845C1" w:rsidRPr="002845C1" w:rsidRDefault="002845C1">
            <w:pPr>
              <w:pStyle w:val="ConsPlusNormal"/>
              <w:jc w:val="center"/>
              <w:outlineLvl w:val="3"/>
            </w:pPr>
            <w:r w:rsidRPr="002845C1">
              <w:t>4.2</w:t>
            </w:r>
          </w:p>
        </w:tc>
        <w:tc>
          <w:tcPr>
            <w:tcW w:w="9124" w:type="dxa"/>
            <w:gridSpan w:val="2"/>
          </w:tcPr>
          <w:p w:rsidR="002845C1" w:rsidRPr="002845C1" w:rsidRDefault="002845C1">
            <w:pPr>
              <w:pStyle w:val="ConsPlusNormal"/>
            </w:pPr>
            <w:r w:rsidRPr="002845C1">
              <w:t>Возможность масштабирования процесса производства продукта (оказания услуги) и тиражирования в других регионах</w:t>
            </w:r>
          </w:p>
        </w:tc>
      </w:tr>
      <w:tr w:rsidR="002845C1" w:rsidRPr="002845C1" w:rsidTr="003061C0">
        <w:tc>
          <w:tcPr>
            <w:tcW w:w="794" w:type="dxa"/>
          </w:tcPr>
          <w:p w:rsidR="002845C1" w:rsidRPr="002845C1" w:rsidRDefault="002845C1">
            <w:pPr>
              <w:pStyle w:val="ConsPlusNormal"/>
              <w:jc w:val="center"/>
            </w:pPr>
            <w:r w:rsidRPr="002845C1">
              <w:t>4.2.1</w:t>
            </w:r>
          </w:p>
        </w:tc>
        <w:tc>
          <w:tcPr>
            <w:tcW w:w="6973" w:type="dxa"/>
          </w:tcPr>
          <w:p w:rsidR="002845C1" w:rsidRPr="002845C1" w:rsidRDefault="002845C1">
            <w:pPr>
              <w:pStyle w:val="ConsPlusNormal"/>
            </w:pPr>
            <w:r w:rsidRPr="002845C1">
              <w:t>Возможности тиражирования в других регионах ограничиваются только естественными факторами</w:t>
            </w:r>
          </w:p>
        </w:tc>
        <w:tc>
          <w:tcPr>
            <w:tcW w:w="2151" w:type="dxa"/>
          </w:tcPr>
          <w:p w:rsidR="002845C1" w:rsidRPr="002845C1" w:rsidRDefault="002845C1">
            <w:pPr>
              <w:pStyle w:val="ConsPlusNormal"/>
              <w:jc w:val="center"/>
            </w:pPr>
            <w:r w:rsidRPr="002845C1">
              <w:t>0; 1</w:t>
            </w:r>
          </w:p>
        </w:tc>
      </w:tr>
      <w:tr w:rsidR="002845C1" w:rsidRPr="002845C1" w:rsidTr="003061C0">
        <w:tc>
          <w:tcPr>
            <w:tcW w:w="794" w:type="dxa"/>
          </w:tcPr>
          <w:p w:rsidR="002845C1" w:rsidRPr="002845C1" w:rsidRDefault="002845C1">
            <w:pPr>
              <w:pStyle w:val="ConsPlusNormal"/>
              <w:jc w:val="center"/>
            </w:pPr>
            <w:r w:rsidRPr="002845C1">
              <w:t>4.2.2</w:t>
            </w:r>
          </w:p>
        </w:tc>
        <w:tc>
          <w:tcPr>
            <w:tcW w:w="6973" w:type="dxa"/>
          </w:tcPr>
          <w:p w:rsidR="002845C1" w:rsidRPr="002845C1" w:rsidRDefault="002845C1">
            <w:pPr>
              <w:pStyle w:val="ConsPlusNormal"/>
            </w:pPr>
            <w:r w:rsidRPr="002845C1">
              <w:t>Процесс может свободно масштабироваться от малого до крупного размера предприятия</w:t>
            </w:r>
          </w:p>
        </w:tc>
        <w:tc>
          <w:tcPr>
            <w:tcW w:w="2151" w:type="dxa"/>
          </w:tcPr>
          <w:p w:rsidR="002845C1" w:rsidRPr="002845C1" w:rsidRDefault="002845C1">
            <w:pPr>
              <w:pStyle w:val="ConsPlusNormal"/>
              <w:jc w:val="center"/>
            </w:pPr>
            <w:r w:rsidRPr="002845C1">
              <w:t>0; 1</w:t>
            </w:r>
          </w:p>
        </w:tc>
      </w:tr>
      <w:tr w:rsidR="002845C1" w:rsidRPr="002845C1" w:rsidTr="003061C0">
        <w:tc>
          <w:tcPr>
            <w:tcW w:w="794" w:type="dxa"/>
          </w:tcPr>
          <w:p w:rsidR="002845C1" w:rsidRPr="002845C1" w:rsidRDefault="002845C1">
            <w:pPr>
              <w:pStyle w:val="ConsPlusNormal"/>
              <w:jc w:val="center"/>
            </w:pPr>
            <w:r w:rsidRPr="002845C1">
              <w:lastRenderedPageBreak/>
              <w:t>4.2.3</w:t>
            </w:r>
          </w:p>
        </w:tc>
        <w:tc>
          <w:tcPr>
            <w:tcW w:w="6973" w:type="dxa"/>
          </w:tcPr>
          <w:p w:rsidR="002845C1" w:rsidRPr="002845C1" w:rsidRDefault="002845C1">
            <w:pPr>
              <w:pStyle w:val="ConsPlusNormal"/>
            </w:pPr>
            <w:r w:rsidRPr="002845C1">
              <w:t>Процесс не требует уникального дорогостоящего оборудования, большого количества персонала и наличия у основного производственного персонала редких профессий</w:t>
            </w:r>
          </w:p>
        </w:tc>
        <w:tc>
          <w:tcPr>
            <w:tcW w:w="2151" w:type="dxa"/>
          </w:tcPr>
          <w:p w:rsidR="002845C1" w:rsidRPr="002845C1" w:rsidRDefault="002845C1">
            <w:pPr>
              <w:pStyle w:val="ConsPlusNormal"/>
              <w:jc w:val="center"/>
            </w:pPr>
            <w:r w:rsidRPr="002845C1">
              <w:t>0; 1</w:t>
            </w:r>
          </w:p>
        </w:tc>
      </w:tr>
      <w:tr w:rsidR="002845C1" w:rsidRPr="002845C1" w:rsidTr="003061C0">
        <w:tc>
          <w:tcPr>
            <w:tcW w:w="794" w:type="dxa"/>
          </w:tcPr>
          <w:p w:rsidR="002845C1" w:rsidRPr="002845C1" w:rsidRDefault="002845C1">
            <w:pPr>
              <w:pStyle w:val="ConsPlusNormal"/>
              <w:jc w:val="center"/>
              <w:outlineLvl w:val="2"/>
            </w:pPr>
            <w:r w:rsidRPr="002845C1">
              <w:t>5</w:t>
            </w:r>
          </w:p>
        </w:tc>
        <w:tc>
          <w:tcPr>
            <w:tcW w:w="9124" w:type="dxa"/>
            <w:gridSpan w:val="2"/>
          </w:tcPr>
          <w:p w:rsidR="002845C1" w:rsidRPr="002845C1" w:rsidRDefault="002845C1">
            <w:pPr>
              <w:pStyle w:val="ConsPlusNormal"/>
            </w:pPr>
            <w:r w:rsidRPr="002845C1">
              <w:t>Планируемый социально-экономический эффект от реализации проекта и оценка рынка продукта (услуги), получаемого (оказываемой) в результате применения (внедрения) результата интеллектуальной деятельности</w:t>
            </w:r>
          </w:p>
        </w:tc>
      </w:tr>
      <w:tr w:rsidR="002845C1" w:rsidRPr="002845C1" w:rsidTr="003061C0">
        <w:tc>
          <w:tcPr>
            <w:tcW w:w="794" w:type="dxa"/>
          </w:tcPr>
          <w:p w:rsidR="002845C1" w:rsidRPr="002845C1" w:rsidRDefault="002845C1">
            <w:pPr>
              <w:pStyle w:val="ConsPlusNormal"/>
              <w:jc w:val="center"/>
            </w:pPr>
            <w:r w:rsidRPr="002845C1">
              <w:t>5.1</w:t>
            </w:r>
          </w:p>
        </w:tc>
        <w:tc>
          <w:tcPr>
            <w:tcW w:w="6973" w:type="dxa"/>
          </w:tcPr>
          <w:p w:rsidR="002845C1" w:rsidRPr="002845C1" w:rsidRDefault="002845C1">
            <w:pPr>
              <w:pStyle w:val="ConsPlusNormal"/>
            </w:pPr>
            <w:r w:rsidRPr="002845C1">
              <w:t>Прогнозируемый рост числа новых продуктов (услуг), направленных на решение задач импортозамещения</w:t>
            </w:r>
          </w:p>
        </w:tc>
        <w:tc>
          <w:tcPr>
            <w:tcW w:w="2151" w:type="dxa"/>
          </w:tcPr>
          <w:p w:rsidR="002845C1" w:rsidRPr="002845C1" w:rsidRDefault="002845C1">
            <w:pPr>
              <w:pStyle w:val="ConsPlusNormal"/>
              <w:jc w:val="center"/>
            </w:pPr>
            <w:r w:rsidRPr="002845C1">
              <w:t>0; 1</w:t>
            </w:r>
          </w:p>
        </w:tc>
      </w:tr>
      <w:tr w:rsidR="002845C1" w:rsidRPr="002845C1" w:rsidTr="003061C0">
        <w:tc>
          <w:tcPr>
            <w:tcW w:w="794" w:type="dxa"/>
          </w:tcPr>
          <w:p w:rsidR="002845C1" w:rsidRPr="002845C1" w:rsidRDefault="002845C1">
            <w:pPr>
              <w:pStyle w:val="ConsPlusNormal"/>
              <w:jc w:val="center"/>
            </w:pPr>
            <w:r w:rsidRPr="002845C1">
              <w:t>5.2</w:t>
            </w:r>
          </w:p>
        </w:tc>
        <w:tc>
          <w:tcPr>
            <w:tcW w:w="6973" w:type="dxa"/>
          </w:tcPr>
          <w:p w:rsidR="002845C1" w:rsidRPr="002845C1" w:rsidRDefault="002845C1">
            <w:pPr>
              <w:pStyle w:val="ConsPlusNormal"/>
            </w:pPr>
            <w:r w:rsidRPr="002845C1">
              <w:t>Прогнозируемое увеличение численности высокотехнологичных рабочих мест на предприятиях агропромышленного комплекса</w:t>
            </w:r>
          </w:p>
        </w:tc>
        <w:tc>
          <w:tcPr>
            <w:tcW w:w="2151" w:type="dxa"/>
          </w:tcPr>
          <w:p w:rsidR="002845C1" w:rsidRPr="002845C1" w:rsidRDefault="002845C1">
            <w:pPr>
              <w:pStyle w:val="ConsPlusNormal"/>
              <w:jc w:val="center"/>
            </w:pPr>
            <w:r w:rsidRPr="002845C1">
              <w:t>0; 1</w:t>
            </w:r>
          </w:p>
        </w:tc>
      </w:tr>
      <w:tr w:rsidR="002845C1" w:rsidRPr="002845C1" w:rsidTr="003061C0">
        <w:tc>
          <w:tcPr>
            <w:tcW w:w="794" w:type="dxa"/>
          </w:tcPr>
          <w:p w:rsidR="002845C1" w:rsidRPr="002845C1" w:rsidRDefault="002845C1">
            <w:pPr>
              <w:pStyle w:val="ConsPlusNormal"/>
              <w:jc w:val="center"/>
            </w:pPr>
            <w:r w:rsidRPr="002845C1">
              <w:t>5.3</w:t>
            </w:r>
          </w:p>
        </w:tc>
        <w:tc>
          <w:tcPr>
            <w:tcW w:w="6973" w:type="dxa"/>
          </w:tcPr>
          <w:p w:rsidR="002845C1" w:rsidRPr="002845C1" w:rsidRDefault="002845C1">
            <w:pPr>
              <w:pStyle w:val="ConsPlusNormal"/>
            </w:pPr>
            <w:r w:rsidRPr="002845C1">
              <w:t>Прогнозируемый рост числа лицензионных соглашений с научными и образовательными, а также иными организациями, осуществляющими и(или) способствующими осуществлению научной, научно-технической и инновационной деятельности в области сельского хозяйства</w:t>
            </w:r>
          </w:p>
        </w:tc>
        <w:tc>
          <w:tcPr>
            <w:tcW w:w="2151" w:type="dxa"/>
          </w:tcPr>
          <w:p w:rsidR="002845C1" w:rsidRPr="002845C1" w:rsidRDefault="002845C1">
            <w:pPr>
              <w:pStyle w:val="ConsPlusNormal"/>
              <w:jc w:val="center"/>
            </w:pPr>
            <w:r w:rsidRPr="002845C1">
              <w:t>0; 1</w:t>
            </w:r>
          </w:p>
        </w:tc>
      </w:tr>
      <w:tr w:rsidR="002845C1" w:rsidRPr="002845C1" w:rsidTr="003061C0">
        <w:tc>
          <w:tcPr>
            <w:tcW w:w="794" w:type="dxa"/>
          </w:tcPr>
          <w:p w:rsidR="002845C1" w:rsidRPr="002845C1" w:rsidRDefault="002845C1">
            <w:pPr>
              <w:pStyle w:val="ConsPlusNormal"/>
              <w:jc w:val="center"/>
            </w:pPr>
            <w:r w:rsidRPr="002845C1">
              <w:t>5.4</w:t>
            </w:r>
          </w:p>
        </w:tc>
        <w:tc>
          <w:tcPr>
            <w:tcW w:w="6973" w:type="dxa"/>
          </w:tcPr>
          <w:p w:rsidR="002845C1" w:rsidRPr="002845C1" w:rsidRDefault="002845C1">
            <w:pPr>
              <w:pStyle w:val="ConsPlusNormal"/>
            </w:pPr>
            <w:r w:rsidRPr="002845C1">
              <w:t xml:space="preserve">Прогнозируемый рост числа коммерческих организаций, осуществляющих производство новых высокотехнологичных, наукоемких, </w:t>
            </w:r>
            <w:proofErr w:type="spellStart"/>
            <w:r w:rsidRPr="002845C1">
              <w:t>энерго</w:t>
            </w:r>
            <w:proofErr w:type="spellEnd"/>
            <w:r w:rsidRPr="002845C1">
              <w:t>- и ресурсосберегающих, экологически безопасных продуктов (услуг)</w:t>
            </w:r>
          </w:p>
        </w:tc>
        <w:tc>
          <w:tcPr>
            <w:tcW w:w="2151" w:type="dxa"/>
          </w:tcPr>
          <w:p w:rsidR="002845C1" w:rsidRPr="002845C1" w:rsidRDefault="002845C1">
            <w:pPr>
              <w:pStyle w:val="ConsPlusNormal"/>
              <w:jc w:val="center"/>
            </w:pPr>
            <w:r w:rsidRPr="002845C1">
              <w:t>0; 1</w:t>
            </w:r>
          </w:p>
        </w:tc>
      </w:tr>
      <w:tr w:rsidR="002845C1" w:rsidRPr="002845C1" w:rsidTr="003061C0">
        <w:tc>
          <w:tcPr>
            <w:tcW w:w="794" w:type="dxa"/>
          </w:tcPr>
          <w:p w:rsidR="002845C1" w:rsidRPr="002845C1" w:rsidRDefault="002845C1">
            <w:pPr>
              <w:pStyle w:val="ConsPlusNormal"/>
              <w:jc w:val="center"/>
            </w:pPr>
            <w:r w:rsidRPr="002845C1">
              <w:t>5.5</w:t>
            </w:r>
          </w:p>
        </w:tc>
        <w:tc>
          <w:tcPr>
            <w:tcW w:w="6973" w:type="dxa"/>
          </w:tcPr>
          <w:p w:rsidR="002845C1" w:rsidRPr="002845C1" w:rsidRDefault="002845C1">
            <w:pPr>
              <w:pStyle w:val="ConsPlusNormal"/>
            </w:pPr>
            <w:r w:rsidRPr="002845C1">
              <w:t>Прогнозируемое образование рынка продукта (услуги), получаемого (оказываемой) в результате применения (внедрения) результата интеллектуальной деятельности</w:t>
            </w:r>
          </w:p>
        </w:tc>
        <w:tc>
          <w:tcPr>
            <w:tcW w:w="2151" w:type="dxa"/>
          </w:tcPr>
          <w:p w:rsidR="002845C1" w:rsidRPr="002845C1" w:rsidRDefault="002845C1">
            <w:pPr>
              <w:pStyle w:val="ConsPlusNormal"/>
              <w:jc w:val="center"/>
            </w:pPr>
            <w:r w:rsidRPr="002845C1">
              <w:t>0; 1</w:t>
            </w:r>
          </w:p>
        </w:tc>
      </w:tr>
      <w:tr w:rsidR="002845C1" w:rsidRPr="002845C1" w:rsidTr="003061C0">
        <w:tc>
          <w:tcPr>
            <w:tcW w:w="794" w:type="dxa"/>
          </w:tcPr>
          <w:p w:rsidR="002845C1" w:rsidRPr="002845C1" w:rsidRDefault="002845C1">
            <w:pPr>
              <w:pStyle w:val="ConsPlusNormal"/>
              <w:jc w:val="center"/>
              <w:outlineLvl w:val="2"/>
            </w:pPr>
            <w:r w:rsidRPr="002845C1">
              <w:t>6</w:t>
            </w:r>
          </w:p>
        </w:tc>
        <w:tc>
          <w:tcPr>
            <w:tcW w:w="9124" w:type="dxa"/>
            <w:gridSpan w:val="2"/>
          </w:tcPr>
          <w:p w:rsidR="002845C1" w:rsidRPr="002845C1" w:rsidRDefault="002845C1">
            <w:pPr>
              <w:pStyle w:val="ConsPlusNormal"/>
            </w:pPr>
            <w:r w:rsidRPr="002845C1">
              <w:t>Риски проекта</w:t>
            </w:r>
          </w:p>
        </w:tc>
      </w:tr>
      <w:tr w:rsidR="002845C1" w:rsidRPr="002845C1" w:rsidTr="003061C0">
        <w:tc>
          <w:tcPr>
            <w:tcW w:w="794" w:type="dxa"/>
          </w:tcPr>
          <w:p w:rsidR="002845C1" w:rsidRPr="002845C1" w:rsidRDefault="002845C1">
            <w:pPr>
              <w:pStyle w:val="ConsPlusNormal"/>
              <w:jc w:val="center"/>
              <w:outlineLvl w:val="3"/>
            </w:pPr>
            <w:r w:rsidRPr="002845C1">
              <w:t>6.1</w:t>
            </w:r>
          </w:p>
        </w:tc>
        <w:tc>
          <w:tcPr>
            <w:tcW w:w="9124" w:type="dxa"/>
            <w:gridSpan w:val="2"/>
          </w:tcPr>
          <w:p w:rsidR="002845C1" w:rsidRPr="002845C1" w:rsidRDefault="002845C1">
            <w:pPr>
              <w:pStyle w:val="ConsPlusNormal"/>
            </w:pPr>
            <w:r w:rsidRPr="002845C1">
              <w:t>Наличие у участника конкурсного отбора результатов оценки рисков реализации проекта и плана мер по снижению ключевых рисков</w:t>
            </w:r>
          </w:p>
        </w:tc>
      </w:tr>
      <w:tr w:rsidR="002845C1" w:rsidRPr="002845C1" w:rsidTr="003061C0">
        <w:tc>
          <w:tcPr>
            <w:tcW w:w="794" w:type="dxa"/>
          </w:tcPr>
          <w:p w:rsidR="002845C1" w:rsidRPr="002845C1" w:rsidRDefault="002845C1">
            <w:pPr>
              <w:pStyle w:val="ConsPlusNormal"/>
              <w:jc w:val="center"/>
            </w:pPr>
            <w:r w:rsidRPr="002845C1">
              <w:t>6.1.1</w:t>
            </w:r>
          </w:p>
        </w:tc>
        <w:tc>
          <w:tcPr>
            <w:tcW w:w="6973" w:type="dxa"/>
          </w:tcPr>
          <w:p w:rsidR="002845C1" w:rsidRPr="002845C1" w:rsidRDefault="002845C1">
            <w:pPr>
              <w:pStyle w:val="ConsPlusNormal"/>
            </w:pPr>
            <w:r w:rsidRPr="002845C1">
              <w:t>Анализ рисков проведен адекватно</w:t>
            </w:r>
          </w:p>
        </w:tc>
        <w:tc>
          <w:tcPr>
            <w:tcW w:w="2151" w:type="dxa"/>
          </w:tcPr>
          <w:p w:rsidR="002845C1" w:rsidRPr="002845C1" w:rsidRDefault="002845C1">
            <w:pPr>
              <w:pStyle w:val="ConsPlusNormal"/>
              <w:jc w:val="center"/>
            </w:pPr>
            <w:r w:rsidRPr="002845C1">
              <w:t>0; 1</w:t>
            </w:r>
          </w:p>
        </w:tc>
      </w:tr>
      <w:tr w:rsidR="002845C1" w:rsidRPr="002845C1" w:rsidTr="003061C0">
        <w:tc>
          <w:tcPr>
            <w:tcW w:w="794" w:type="dxa"/>
          </w:tcPr>
          <w:p w:rsidR="002845C1" w:rsidRPr="002845C1" w:rsidRDefault="002845C1">
            <w:pPr>
              <w:pStyle w:val="ConsPlusNormal"/>
              <w:jc w:val="center"/>
            </w:pPr>
            <w:r w:rsidRPr="002845C1">
              <w:t>6.1.2</w:t>
            </w:r>
          </w:p>
        </w:tc>
        <w:tc>
          <w:tcPr>
            <w:tcW w:w="6973" w:type="dxa"/>
          </w:tcPr>
          <w:p w:rsidR="002845C1" w:rsidRPr="002845C1" w:rsidRDefault="002845C1">
            <w:pPr>
              <w:pStyle w:val="ConsPlusNormal"/>
            </w:pPr>
            <w:r w:rsidRPr="002845C1">
              <w:t>Предусмотрены (запланированы) действенные меры по снижению рисков</w:t>
            </w:r>
          </w:p>
        </w:tc>
        <w:tc>
          <w:tcPr>
            <w:tcW w:w="2151" w:type="dxa"/>
          </w:tcPr>
          <w:p w:rsidR="002845C1" w:rsidRPr="002845C1" w:rsidRDefault="002845C1">
            <w:pPr>
              <w:pStyle w:val="ConsPlusNormal"/>
              <w:jc w:val="center"/>
            </w:pPr>
            <w:r w:rsidRPr="002845C1">
              <w:t>0; 1</w:t>
            </w:r>
          </w:p>
        </w:tc>
      </w:tr>
      <w:tr w:rsidR="002845C1" w:rsidRPr="002845C1" w:rsidTr="003061C0">
        <w:tc>
          <w:tcPr>
            <w:tcW w:w="794" w:type="dxa"/>
          </w:tcPr>
          <w:p w:rsidR="002845C1" w:rsidRPr="002845C1" w:rsidRDefault="002845C1">
            <w:pPr>
              <w:pStyle w:val="ConsPlusNormal"/>
              <w:jc w:val="center"/>
            </w:pPr>
            <w:r w:rsidRPr="002845C1">
              <w:t>6.1.3</w:t>
            </w:r>
          </w:p>
        </w:tc>
        <w:tc>
          <w:tcPr>
            <w:tcW w:w="6973" w:type="dxa"/>
          </w:tcPr>
          <w:p w:rsidR="002845C1" w:rsidRPr="002845C1" w:rsidRDefault="002845C1">
            <w:pPr>
              <w:pStyle w:val="ConsPlusNormal"/>
            </w:pPr>
            <w:r w:rsidRPr="002845C1">
              <w:t>Предприняты практические действия по снижению ключевых рисков</w:t>
            </w:r>
          </w:p>
        </w:tc>
        <w:tc>
          <w:tcPr>
            <w:tcW w:w="2151" w:type="dxa"/>
          </w:tcPr>
          <w:p w:rsidR="002845C1" w:rsidRPr="002845C1" w:rsidRDefault="002845C1">
            <w:pPr>
              <w:pStyle w:val="ConsPlusNormal"/>
              <w:jc w:val="center"/>
            </w:pPr>
            <w:r w:rsidRPr="002845C1">
              <w:t>0; 1</w:t>
            </w:r>
          </w:p>
        </w:tc>
      </w:tr>
      <w:tr w:rsidR="002845C1" w:rsidRPr="002845C1" w:rsidTr="003061C0">
        <w:tc>
          <w:tcPr>
            <w:tcW w:w="794" w:type="dxa"/>
          </w:tcPr>
          <w:p w:rsidR="002845C1" w:rsidRPr="002845C1" w:rsidRDefault="002845C1">
            <w:pPr>
              <w:pStyle w:val="ConsPlusNormal"/>
              <w:jc w:val="center"/>
              <w:outlineLvl w:val="3"/>
            </w:pPr>
            <w:r w:rsidRPr="002845C1">
              <w:t>6.2</w:t>
            </w:r>
          </w:p>
        </w:tc>
        <w:tc>
          <w:tcPr>
            <w:tcW w:w="9124" w:type="dxa"/>
            <w:gridSpan w:val="2"/>
          </w:tcPr>
          <w:p w:rsidR="002845C1" w:rsidRPr="002845C1" w:rsidRDefault="002845C1">
            <w:pPr>
              <w:pStyle w:val="ConsPlusNormal"/>
            </w:pPr>
            <w:r w:rsidRPr="002845C1">
              <w:t>Наличие условий, сокращающих риски реализации проекта</w:t>
            </w:r>
          </w:p>
        </w:tc>
      </w:tr>
      <w:tr w:rsidR="002845C1" w:rsidRPr="002845C1" w:rsidTr="003061C0">
        <w:tc>
          <w:tcPr>
            <w:tcW w:w="794" w:type="dxa"/>
          </w:tcPr>
          <w:p w:rsidR="002845C1" w:rsidRPr="002845C1" w:rsidRDefault="002845C1">
            <w:pPr>
              <w:pStyle w:val="ConsPlusNormal"/>
              <w:jc w:val="center"/>
            </w:pPr>
            <w:r w:rsidRPr="002845C1">
              <w:t>6.2.1</w:t>
            </w:r>
          </w:p>
        </w:tc>
        <w:tc>
          <w:tcPr>
            <w:tcW w:w="6973" w:type="dxa"/>
          </w:tcPr>
          <w:p w:rsidR="002845C1" w:rsidRPr="002845C1" w:rsidRDefault="002845C1">
            <w:pPr>
              <w:pStyle w:val="ConsPlusNormal"/>
            </w:pPr>
            <w:r w:rsidRPr="002845C1">
              <w:t>Наличие заключений независимых организаций относительно содержания проекта, качества и уровня результата проекта (продукта, услуги)</w:t>
            </w:r>
          </w:p>
        </w:tc>
        <w:tc>
          <w:tcPr>
            <w:tcW w:w="2151" w:type="dxa"/>
          </w:tcPr>
          <w:p w:rsidR="002845C1" w:rsidRPr="002845C1" w:rsidRDefault="002845C1">
            <w:pPr>
              <w:pStyle w:val="ConsPlusNormal"/>
              <w:jc w:val="center"/>
            </w:pPr>
            <w:r w:rsidRPr="002845C1">
              <w:t>0; 1</w:t>
            </w:r>
          </w:p>
        </w:tc>
      </w:tr>
      <w:tr w:rsidR="002845C1" w:rsidRPr="002845C1" w:rsidTr="003061C0">
        <w:tc>
          <w:tcPr>
            <w:tcW w:w="794" w:type="dxa"/>
          </w:tcPr>
          <w:p w:rsidR="002845C1" w:rsidRPr="002845C1" w:rsidRDefault="002845C1">
            <w:pPr>
              <w:pStyle w:val="ConsPlusNormal"/>
              <w:jc w:val="center"/>
            </w:pPr>
            <w:r w:rsidRPr="002845C1">
              <w:t>6.2.2</w:t>
            </w:r>
          </w:p>
        </w:tc>
        <w:tc>
          <w:tcPr>
            <w:tcW w:w="6973" w:type="dxa"/>
          </w:tcPr>
          <w:p w:rsidR="002845C1" w:rsidRPr="002845C1" w:rsidRDefault="002845C1">
            <w:pPr>
              <w:pStyle w:val="ConsPlusNormal"/>
            </w:pPr>
            <w:r w:rsidRPr="002845C1">
              <w:t>Наличие правовой охраны ключевых объектов интеллектуальной собственности, используемых в проекте, и полученных результатов проекта; при реализации проекта совместно несколькими независимыми участниками - наличие соглашения о распределении прав на результаты интеллектуальной деятельности, полученные в ходе реализации проекта</w:t>
            </w:r>
          </w:p>
        </w:tc>
        <w:tc>
          <w:tcPr>
            <w:tcW w:w="2151" w:type="dxa"/>
          </w:tcPr>
          <w:p w:rsidR="002845C1" w:rsidRPr="002845C1" w:rsidRDefault="002845C1">
            <w:pPr>
              <w:pStyle w:val="ConsPlusNormal"/>
              <w:jc w:val="center"/>
            </w:pPr>
            <w:r w:rsidRPr="002845C1">
              <w:t>0; 1</w:t>
            </w:r>
          </w:p>
        </w:tc>
      </w:tr>
      <w:tr w:rsidR="002845C1" w:rsidRPr="002845C1" w:rsidTr="003061C0">
        <w:tc>
          <w:tcPr>
            <w:tcW w:w="794" w:type="dxa"/>
          </w:tcPr>
          <w:p w:rsidR="002845C1" w:rsidRPr="002845C1" w:rsidRDefault="002845C1">
            <w:pPr>
              <w:pStyle w:val="ConsPlusNormal"/>
              <w:jc w:val="center"/>
              <w:outlineLvl w:val="2"/>
            </w:pPr>
            <w:r w:rsidRPr="002845C1">
              <w:t>7</w:t>
            </w:r>
          </w:p>
        </w:tc>
        <w:tc>
          <w:tcPr>
            <w:tcW w:w="9124" w:type="dxa"/>
            <w:gridSpan w:val="2"/>
          </w:tcPr>
          <w:p w:rsidR="002845C1" w:rsidRPr="002845C1" w:rsidRDefault="002845C1">
            <w:pPr>
              <w:pStyle w:val="ConsPlusNormal"/>
            </w:pPr>
            <w:r w:rsidRPr="002845C1">
              <w:t>Степень научной новизны проекта</w:t>
            </w:r>
          </w:p>
        </w:tc>
      </w:tr>
      <w:tr w:rsidR="002845C1" w:rsidRPr="002845C1" w:rsidTr="003061C0">
        <w:tc>
          <w:tcPr>
            <w:tcW w:w="794" w:type="dxa"/>
          </w:tcPr>
          <w:p w:rsidR="002845C1" w:rsidRPr="002845C1" w:rsidRDefault="002845C1">
            <w:pPr>
              <w:pStyle w:val="ConsPlusNormal"/>
              <w:jc w:val="center"/>
              <w:outlineLvl w:val="3"/>
            </w:pPr>
            <w:r w:rsidRPr="002845C1">
              <w:t>7.1</w:t>
            </w:r>
          </w:p>
        </w:tc>
        <w:tc>
          <w:tcPr>
            <w:tcW w:w="9124" w:type="dxa"/>
            <w:gridSpan w:val="2"/>
          </w:tcPr>
          <w:p w:rsidR="002845C1" w:rsidRPr="002845C1" w:rsidRDefault="002845C1">
            <w:pPr>
              <w:pStyle w:val="ConsPlusNormal"/>
            </w:pPr>
            <w:r w:rsidRPr="002845C1">
              <w:t>Наличие прямых аналогов основного результата проекта (продукта, услуги)</w:t>
            </w:r>
          </w:p>
        </w:tc>
      </w:tr>
      <w:tr w:rsidR="002845C1" w:rsidRPr="002845C1" w:rsidTr="003061C0">
        <w:tc>
          <w:tcPr>
            <w:tcW w:w="794" w:type="dxa"/>
          </w:tcPr>
          <w:p w:rsidR="002845C1" w:rsidRPr="002845C1" w:rsidRDefault="002845C1">
            <w:pPr>
              <w:pStyle w:val="ConsPlusNormal"/>
              <w:jc w:val="center"/>
            </w:pPr>
            <w:r w:rsidRPr="002845C1">
              <w:t>7.1.1</w:t>
            </w:r>
          </w:p>
        </w:tc>
        <w:tc>
          <w:tcPr>
            <w:tcW w:w="6973" w:type="dxa"/>
          </w:tcPr>
          <w:p w:rsidR="002845C1" w:rsidRPr="002845C1" w:rsidRDefault="002845C1">
            <w:pPr>
              <w:pStyle w:val="ConsPlusNormal"/>
            </w:pPr>
            <w:r w:rsidRPr="002845C1">
              <w:t>Отсутствуют прямые отечественные аналоги</w:t>
            </w:r>
          </w:p>
        </w:tc>
        <w:tc>
          <w:tcPr>
            <w:tcW w:w="2151" w:type="dxa"/>
          </w:tcPr>
          <w:p w:rsidR="002845C1" w:rsidRPr="002845C1" w:rsidRDefault="002845C1">
            <w:pPr>
              <w:pStyle w:val="ConsPlusNormal"/>
              <w:jc w:val="center"/>
            </w:pPr>
            <w:r w:rsidRPr="002845C1">
              <w:t>0; 1</w:t>
            </w:r>
          </w:p>
        </w:tc>
      </w:tr>
      <w:tr w:rsidR="002845C1" w:rsidRPr="002845C1" w:rsidTr="003061C0">
        <w:tc>
          <w:tcPr>
            <w:tcW w:w="794" w:type="dxa"/>
          </w:tcPr>
          <w:p w:rsidR="002845C1" w:rsidRPr="002845C1" w:rsidRDefault="002845C1">
            <w:pPr>
              <w:pStyle w:val="ConsPlusNormal"/>
              <w:jc w:val="center"/>
            </w:pPr>
            <w:r w:rsidRPr="002845C1">
              <w:t>7.1.2</w:t>
            </w:r>
          </w:p>
        </w:tc>
        <w:tc>
          <w:tcPr>
            <w:tcW w:w="6973" w:type="dxa"/>
          </w:tcPr>
          <w:p w:rsidR="002845C1" w:rsidRPr="002845C1" w:rsidRDefault="002845C1">
            <w:pPr>
              <w:pStyle w:val="ConsPlusNormal"/>
            </w:pPr>
            <w:r w:rsidRPr="002845C1">
              <w:t xml:space="preserve">Отсутствуют функционально сходные объекты или методы </w:t>
            </w:r>
            <w:r w:rsidRPr="002845C1">
              <w:lastRenderedPageBreak/>
              <w:t>отечественного происхождения, решающие те же задачи</w:t>
            </w:r>
          </w:p>
        </w:tc>
        <w:tc>
          <w:tcPr>
            <w:tcW w:w="2151" w:type="dxa"/>
          </w:tcPr>
          <w:p w:rsidR="002845C1" w:rsidRPr="002845C1" w:rsidRDefault="002845C1">
            <w:pPr>
              <w:pStyle w:val="ConsPlusNormal"/>
              <w:jc w:val="center"/>
            </w:pPr>
            <w:r w:rsidRPr="002845C1">
              <w:lastRenderedPageBreak/>
              <w:t>0; 1</w:t>
            </w:r>
          </w:p>
        </w:tc>
      </w:tr>
      <w:tr w:rsidR="002845C1" w:rsidRPr="002845C1" w:rsidTr="003061C0">
        <w:tc>
          <w:tcPr>
            <w:tcW w:w="794" w:type="dxa"/>
          </w:tcPr>
          <w:p w:rsidR="002845C1" w:rsidRPr="002845C1" w:rsidRDefault="002845C1">
            <w:pPr>
              <w:pStyle w:val="ConsPlusNormal"/>
              <w:jc w:val="center"/>
            </w:pPr>
            <w:r w:rsidRPr="002845C1">
              <w:t>7.1.3</w:t>
            </w:r>
          </w:p>
        </w:tc>
        <w:tc>
          <w:tcPr>
            <w:tcW w:w="6973" w:type="dxa"/>
          </w:tcPr>
          <w:p w:rsidR="002845C1" w:rsidRPr="002845C1" w:rsidRDefault="002845C1">
            <w:pPr>
              <w:pStyle w:val="ConsPlusNormal"/>
            </w:pPr>
            <w:r w:rsidRPr="002845C1">
              <w:t>Аналогов и сходных объектов или методов решения соответствующей задачи не существует</w:t>
            </w:r>
          </w:p>
        </w:tc>
        <w:tc>
          <w:tcPr>
            <w:tcW w:w="2151" w:type="dxa"/>
          </w:tcPr>
          <w:p w:rsidR="002845C1" w:rsidRPr="002845C1" w:rsidRDefault="002845C1">
            <w:pPr>
              <w:pStyle w:val="ConsPlusNormal"/>
              <w:jc w:val="center"/>
            </w:pPr>
            <w:r w:rsidRPr="002845C1">
              <w:t>0; 1</w:t>
            </w:r>
          </w:p>
        </w:tc>
      </w:tr>
      <w:tr w:rsidR="002845C1" w:rsidRPr="002845C1" w:rsidTr="003061C0">
        <w:tc>
          <w:tcPr>
            <w:tcW w:w="794" w:type="dxa"/>
          </w:tcPr>
          <w:p w:rsidR="002845C1" w:rsidRPr="002845C1" w:rsidRDefault="002845C1">
            <w:pPr>
              <w:pStyle w:val="ConsPlusNormal"/>
              <w:jc w:val="center"/>
              <w:outlineLvl w:val="3"/>
            </w:pPr>
            <w:r w:rsidRPr="002845C1">
              <w:t>7.2</w:t>
            </w:r>
          </w:p>
        </w:tc>
        <w:tc>
          <w:tcPr>
            <w:tcW w:w="9124" w:type="dxa"/>
            <w:gridSpan w:val="2"/>
          </w:tcPr>
          <w:p w:rsidR="002845C1" w:rsidRPr="002845C1" w:rsidRDefault="002845C1">
            <w:pPr>
              <w:pStyle w:val="ConsPlusNormal"/>
            </w:pPr>
            <w:r w:rsidRPr="002845C1">
              <w:t>Уровень основной научной составляющей проекта</w:t>
            </w:r>
          </w:p>
        </w:tc>
      </w:tr>
      <w:tr w:rsidR="002845C1" w:rsidRPr="002845C1" w:rsidTr="003061C0">
        <w:tc>
          <w:tcPr>
            <w:tcW w:w="794" w:type="dxa"/>
          </w:tcPr>
          <w:p w:rsidR="002845C1" w:rsidRPr="002845C1" w:rsidRDefault="002845C1">
            <w:pPr>
              <w:pStyle w:val="ConsPlusNormal"/>
              <w:jc w:val="center"/>
            </w:pPr>
            <w:r w:rsidRPr="002845C1">
              <w:t>7.2.1</w:t>
            </w:r>
          </w:p>
        </w:tc>
        <w:tc>
          <w:tcPr>
            <w:tcW w:w="6973" w:type="dxa"/>
          </w:tcPr>
          <w:p w:rsidR="002845C1" w:rsidRPr="002845C1" w:rsidRDefault="002845C1">
            <w:pPr>
              <w:pStyle w:val="ConsPlusNormal"/>
            </w:pPr>
            <w:r w:rsidRPr="002845C1">
              <w:t>Проведение прикладных исследований</w:t>
            </w:r>
          </w:p>
        </w:tc>
        <w:tc>
          <w:tcPr>
            <w:tcW w:w="2151" w:type="dxa"/>
          </w:tcPr>
          <w:p w:rsidR="002845C1" w:rsidRPr="002845C1" w:rsidRDefault="002845C1">
            <w:pPr>
              <w:pStyle w:val="ConsPlusNormal"/>
              <w:jc w:val="center"/>
            </w:pPr>
            <w:r w:rsidRPr="002845C1">
              <w:t>0; 1</w:t>
            </w:r>
          </w:p>
        </w:tc>
      </w:tr>
      <w:tr w:rsidR="002845C1" w:rsidRPr="002845C1" w:rsidTr="003061C0">
        <w:tc>
          <w:tcPr>
            <w:tcW w:w="794" w:type="dxa"/>
          </w:tcPr>
          <w:p w:rsidR="002845C1" w:rsidRPr="002845C1" w:rsidRDefault="002845C1">
            <w:pPr>
              <w:pStyle w:val="ConsPlusNormal"/>
              <w:jc w:val="center"/>
            </w:pPr>
            <w:r w:rsidRPr="002845C1">
              <w:t>7.2.2</w:t>
            </w:r>
          </w:p>
        </w:tc>
        <w:tc>
          <w:tcPr>
            <w:tcW w:w="6973" w:type="dxa"/>
          </w:tcPr>
          <w:p w:rsidR="002845C1" w:rsidRPr="002845C1" w:rsidRDefault="002845C1">
            <w:pPr>
              <w:pStyle w:val="ConsPlusNormal"/>
            </w:pPr>
            <w:r w:rsidRPr="002845C1">
              <w:t>Проведение опытно-конструкторских разработок</w:t>
            </w:r>
          </w:p>
        </w:tc>
        <w:tc>
          <w:tcPr>
            <w:tcW w:w="2151" w:type="dxa"/>
          </w:tcPr>
          <w:p w:rsidR="002845C1" w:rsidRPr="002845C1" w:rsidRDefault="002845C1">
            <w:pPr>
              <w:pStyle w:val="ConsPlusNormal"/>
              <w:jc w:val="center"/>
            </w:pPr>
            <w:r w:rsidRPr="002845C1">
              <w:t>0; 1</w:t>
            </w:r>
          </w:p>
        </w:tc>
      </w:tr>
      <w:tr w:rsidR="002845C1" w:rsidRPr="002845C1" w:rsidTr="003061C0">
        <w:tc>
          <w:tcPr>
            <w:tcW w:w="794" w:type="dxa"/>
          </w:tcPr>
          <w:p w:rsidR="002845C1" w:rsidRPr="002845C1" w:rsidRDefault="002845C1">
            <w:pPr>
              <w:pStyle w:val="ConsPlusNormal"/>
              <w:jc w:val="center"/>
            </w:pPr>
            <w:r w:rsidRPr="002845C1">
              <w:t>7.2.3</w:t>
            </w:r>
          </w:p>
        </w:tc>
        <w:tc>
          <w:tcPr>
            <w:tcW w:w="6973" w:type="dxa"/>
          </w:tcPr>
          <w:p w:rsidR="002845C1" w:rsidRPr="002845C1" w:rsidRDefault="002845C1">
            <w:pPr>
              <w:pStyle w:val="ConsPlusNormal"/>
            </w:pPr>
            <w:r w:rsidRPr="002845C1">
              <w:t>Практическое внедрение результата исследований (опытное или промышленное производство)</w:t>
            </w:r>
          </w:p>
        </w:tc>
        <w:tc>
          <w:tcPr>
            <w:tcW w:w="2151" w:type="dxa"/>
          </w:tcPr>
          <w:p w:rsidR="002845C1" w:rsidRPr="002845C1" w:rsidRDefault="002845C1">
            <w:pPr>
              <w:pStyle w:val="ConsPlusNormal"/>
              <w:jc w:val="center"/>
            </w:pPr>
            <w:r w:rsidRPr="002845C1">
              <w:t>0; 1</w:t>
            </w:r>
          </w:p>
        </w:tc>
      </w:tr>
      <w:tr w:rsidR="002845C1" w:rsidRPr="002845C1" w:rsidTr="003061C0">
        <w:tc>
          <w:tcPr>
            <w:tcW w:w="794" w:type="dxa"/>
          </w:tcPr>
          <w:p w:rsidR="002845C1" w:rsidRPr="002845C1" w:rsidRDefault="002845C1">
            <w:pPr>
              <w:pStyle w:val="ConsPlusNormal"/>
              <w:jc w:val="center"/>
              <w:outlineLvl w:val="3"/>
            </w:pPr>
            <w:r w:rsidRPr="002845C1">
              <w:t>7.3</w:t>
            </w:r>
          </w:p>
        </w:tc>
        <w:tc>
          <w:tcPr>
            <w:tcW w:w="9124" w:type="dxa"/>
            <w:gridSpan w:val="2"/>
          </w:tcPr>
          <w:p w:rsidR="002845C1" w:rsidRPr="002845C1" w:rsidRDefault="002845C1">
            <w:pPr>
              <w:pStyle w:val="ConsPlusNormal"/>
            </w:pPr>
            <w:r w:rsidRPr="002845C1">
              <w:t>Ожидаемые (или уже достигнутые) научные результаты реализации проекта</w:t>
            </w:r>
          </w:p>
        </w:tc>
      </w:tr>
      <w:tr w:rsidR="002845C1" w:rsidRPr="002845C1" w:rsidTr="003061C0">
        <w:tc>
          <w:tcPr>
            <w:tcW w:w="794" w:type="dxa"/>
          </w:tcPr>
          <w:p w:rsidR="002845C1" w:rsidRPr="002845C1" w:rsidRDefault="002845C1">
            <w:pPr>
              <w:pStyle w:val="ConsPlusNormal"/>
              <w:jc w:val="center"/>
            </w:pPr>
            <w:r w:rsidRPr="002845C1">
              <w:t>7.3.1</w:t>
            </w:r>
          </w:p>
        </w:tc>
        <w:tc>
          <w:tcPr>
            <w:tcW w:w="6973" w:type="dxa"/>
          </w:tcPr>
          <w:p w:rsidR="002845C1" w:rsidRPr="002845C1" w:rsidRDefault="002845C1">
            <w:pPr>
              <w:pStyle w:val="ConsPlusNormal"/>
            </w:pPr>
            <w:r w:rsidRPr="002845C1">
              <w:t xml:space="preserve">Увеличение числа публикаций по результатам исследований и разработок в научных журналах, индексируемых в базе данных </w:t>
            </w:r>
            <w:proofErr w:type="spellStart"/>
            <w:r w:rsidRPr="002845C1">
              <w:t>Scopus</w:t>
            </w:r>
            <w:proofErr w:type="spellEnd"/>
            <w:r w:rsidRPr="002845C1">
              <w:t xml:space="preserve"> или в базе данных "Сеть науки" (</w:t>
            </w:r>
            <w:proofErr w:type="spellStart"/>
            <w:r w:rsidRPr="002845C1">
              <w:t>Web</w:t>
            </w:r>
            <w:proofErr w:type="spellEnd"/>
            <w:r w:rsidRPr="002845C1">
              <w:t xml:space="preserve"> of </w:t>
            </w:r>
            <w:proofErr w:type="spellStart"/>
            <w:r w:rsidRPr="002845C1">
              <w:t>Science</w:t>
            </w:r>
            <w:proofErr w:type="spellEnd"/>
            <w:r w:rsidRPr="002845C1">
              <w:t>)</w:t>
            </w:r>
          </w:p>
        </w:tc>
        <w:tc>
          <w:tcPr>
            <w:tcW w:w="2151" w:type="dxa"/>
          </w:tcPr>
          <w:p w:rsidR="002845C1" w:rsidRPr="002845C1" w:rsidRDefault="002845C1">
            <w:pPr>
              <w:pStyle w:val="ConsPlusNormal"/>
              <w:jc w:val="center"/>
            </w:pPr>
            <w:r w:rsidRPr="002845C1">
              <w:t>0; 1</w:t>
            </w:r>
          </w:p>
        </w:tc>
      </w:tr>
      <w:tr w:rsidR="002845C1" w:rsidRPr="002845C1" w:rsidTr="003061C0">
        <w:tc>
          <w:tcPr>
            <w:tcW w:w="794" w:type="dxa"/>
          </w:tcPr>
          <w:p w:rsidR="002845C1" w:rsidRPr="002845C1" w:rsidRDefault="002845C1">
            <w:pPr>
              <w:pStyle w:val="ConsPlusNormal"/>
              <w:jc w:val="center"/>
            </w:pPr>
            <w:r w:rsidRPr="002845C1">
              <w:t>7.3.2</w:t>
            </w:r>
          </w:p>
        </w:tc>
        <w:tc>
          <w:tcPr>
            <w:tcW w:w="6973" w:type="dxa"/>
          </w:tcPr>
          <w:p w:rsidR="002845C1" w:rsidRPr="002845C1" w:rsidRDefault="002845C1">
            <w:pPr>
              <w:pStyle w:val="ConsPlusNormal"/>
            </w:pPr>
            <w:r w:rsidRPr="002845C1">
              <w:t>Увеличение числа охраняемых результатов интеллектуальной деятельности в сфере технологий агропромышленного комплекса, в том числе за рубежом</w:t>
            </w:r>
          </w:p>
        </w:tc>
        <w:tc>
          <w:tcPr>
            <w:tcW w:w="2151" w:type="dxa"/>
          </w:tcPr>
          <w:p w:rsidR="002845C1" w:rsidRPr="002845C1" w:rsidRDefault="002845C1">
            <w:pPr>
              <w:pStyle w:val="ConsPlusNormal"/>
              <w:jc w:val="center"/>
            </w:pPr>
            <w:r w:rsidRPr="002845C1">
              <w:t>0; 1</w:t>
            </w:r>
          </w:p>
        </w:tc>
      </w:tr>
      <w:tr w:rsidR="002845C1" w:rsidRPr="002845C1" w:rsidTr="003061C0">
        <w:tc>
          <w:tcPr>
            <w:tcW w:w="794" w:type="dxa"/>
          </w:tcPr>
          <w:p w:rsidR="002845C1" w:rsidRPr="002845C1" w:rsidRDefault="002845C1">
            <w:pPr>
              <w:pStyle w:val="ConsPlusNormal"/>
              <w:jc w:val="center"/>
            </w:pPr>
            <w:r w:rsidRPr="002845C1">
              <w:t>7.3.3</w:t>
            </w:r>
          </w:p>
        </w:tc>
        <w:tc>
          <w:tcPr>
            <w:tcW w:w="6973" w:type="dxa"/>
          </w:tcPr>
          <w:p w:rsidR="002845C1" w:rsidRPr="002845C1" w:rsidRDefault="002845C1">
            <w:pPr>
              <w:pStyle w:val="ConsPlusNormal"/>
            </w:pPr>
            <w:r w:rsidRPr="002845C1">
              <w:t>Защита кандидатских и(или) докторских диссертаций</w:t>
            </w:r>
          </w:p>
        </w:tc>
        <w:tc>
          <w:tcPr>
            <w:tcW w:w="2151" w:type="dxa"/>
          </w:tcPr>
          <w:p w:rsidR="002845C1" w:rsidRPr="002845C1" w:rsidRDefault="002845C1">
            <w:pPr>
              <w:pStyle w:val="ConsPlusNormal"/>
              <w:jc w:val="center"/>
            </w:pPr>
            <w:r w:rsidRPr="002845C1">
              <w:t>0; 1</w:t>
            </w:r>
          </w:p>
        </w:tc>
      </w:tr>
      <w:tr w:rsidR="002845C1" w:rsidRPr="002845C1" w:rsidTr="003061C0">
        <w:tc>
          <w:tcPr>
            <w:tcW w:w="794" w:type="dxa"/>
          </w:tcPr>
          <w:p w:rsidR="002845C1" w:rsidRPr="002845C1" w:rsidRDefault="002845C1">
            <w:pPr>
              <w:pStyle w:val="ConsPlusNormal"/>
              <w:jc w:val="center"/>
              <w:outlineLvl w:val="2"/>
            </w:pPr>
            <w:r w:rsidRPr="002845C1">
              <w:t>8</w:t>
            </w:r>
          </w:p>
        </w:tc>
        <w:tc>
          <w:tcPr>
            <w:tcW w:w="9124" w:type="dxa"/>
            <w:gridSpan w:val="2"/>
          </w:tcPr>
          <w:p w:rsidR="002845C1" w:rsidRPr="002845C1" w:rsidRDefault="002845C1">
            <w:pPr>
              <w:pStyle w:val="ConsPlusNormal"/>
            </w:pPr>
            <w:r w:rsidRPr="002845C1">
              <w:t>Квалификация участников конкурсного отбора</w:t>
            </w:r>
          </w:p>
        </w:tc>
      </w:tr>
      <w:tr w:rsidR="002845C1" w:rsidRPr="002845C1" w:rsidTr="003061C0">
        <w:tc>
          <w:tcPr>
            <w:tcW w:w="794" w:type="dxa"/>
          </w:tcPr>
          <w:p w:rsidR="002845C1" w:rsidRPr="002845C1" w:rsidRDefault="002845C1">
            <w:pPr>
              <w:pStyle w:val="ConsPlusNormal"/>
              <w:jc w:val="center"/>
              <w:outlineLvl w:val="3"/>
            </w:pPr>
            <w:r w:rsidRPr="002845C1">
              <w:t>8.1</w:t>
            </w:r>
          </w:p>
        </w:tc>
        <w:tc>
          <w:tcPr>
            <w:tcW w:w="9124" w:type="dxa"/>
            <w:gridSpan w:val="2"/>
          </w:tcPr>
          <w:p w:rsidR="002845C1" w:rsidRPr="002845C1" w:rsidRDefault="002845C1">
            <w:pPr>
              <w:pStyle w:val="ConsPlusNormal"/>
            </w:pPr>
            <w:r w:rsidRPr="002845C1">
              <w:t xml:space="preserve">Наличие опыта реализации проектов непосредственно по тематике данного проекта или по перечню направлений развития конкурентоспособных отечественных технологий, основанных на новейших достижениях науки, указанных в </w:t>
            </w:r>
            <w:hyperlink r:id="rId41" w:history="1">
              <w:r w:rsidRPr="002845C1">
                <w:t>пункте 1</w:t>
              </w:r>
            </w:hyperlink>
            <w:r w:rsidRPr="002845C1">
              <w:t xml:space="preserve"> Указа</w:t>
            </w:r>
          </w:p>
        </w:tc>
      </w:tr>
      <w:tr w:rsidR="002845C1" w:rsidRPr="002845C1" w:rsidTr="003061C0">
        <w:tc>
          <w:tcPr>
            <w:tcW w:w="794" w:type="dxa"/>
          </w:tcPr>
          <w:p w:rsidR="002845C1" w:rsidRPr="002845C1" w:rsidRDefault="002845C1">
            <w:pPr>
              <w:pStyle w:val="ConsPlusNormal"/>
              <w:jc w:val="center"/>
            </w:pPr>
            <w:r w:rsidRPr="002845C1">
              <w:t>8.1.1</w:t>
            </w:r>
          </w:p>
        </w:tc>
        <w:tc>
          <w:tcPr>
            <w:tcW w:w="6973" w:type="dxa"/>
          </w:tcPr>
          <w:p w:rsidR="002845C1" w:rsidRPr="002845C1" w:rsidRDefault="002845C1">
            <w:pPr>
              <w:pStyle w:val="ConsPlusNormal"/>
            </w:pPr>
            <w:r w:rsidRPr="002845C1">
              <w:t>Имеется опыт непосредственно в данном направлении</w:t>
            </w:r>
          </w:p>
        </w:tc>
        <w:tc>
          <w:tcPr>
            <w:tcW w:w="2151" w:type="dxa"/>
          </w:tcPr>
          <w:p w:rsidR="002845C1" w:rsidRPr="002845C1" w:rsidRDefault="002845C1">
            <w:pPr>
              <w:pStyle w:val="ConsPlusNormal"/>
              <w:jc w:val="center"/>
            </w:pPr>
            <w:r w:rsidRPr="002845C1">
              <w:t>0; 1</w:t>
            </w:r>
          </w:p>
        </w:tc>
      </w:tr>
      <w:tr w:rsidR="002845C1" w:rsidRPr="002845C1" w:rsidTr="003061C0">
        <w:tc>
          <w:tcPr>
            <w:tcW w:w="794" w:type="dxa"/>
          </w:tcPr>
          <w:p w:rsidR="002845C1" w:rsidRPr="002845C1" w:rsidRDefault="002845C1">
            <w:pPr>
              <w:pStyle w:val="ConsPlusNormal"/>
              <w:jc w:val="center"/>
            </w:pPr>
            <w:r w:rsidRPr="002845C1">
              <w:t>8.1.2</w:t>
            </w:r>
          </w:p>
        </w:tc>
        <w:tc>
          <w:tcPr>
            <w:tcW w:w="6973" w:type="dxa"/>
          </w:tcPr>
          <w:p w:rsidR="002845C1" w:rsidRPr="002845C1" w:rsidRDefault="002845C1">
            <w:pPr>
              <w:pStyle w:val="ConsPlusNormal"/>
            </w:pPr>
            <w:r w:rsidRPr="002845C1">
              <w:t>Имеется также опыт в тематически близких или связанных областях</w:t>
            </w:r>
          </w:p>
        </w:tc>
        <w:tc>
          <w:tcPr>
            <w:tcW w:w="2151" w:type="dxa"/>
          </w:tcPr>
          <w:p w:rsidR="002845C1" w:rsidRPr="002845C1" w:rsidRDefault="002845C1">
            <w:pPr>
              <w:pStyle w:val="ConsPlusNormal"/>
              <w:jc w:val="center"/>
            </w:pPr>
            <w:r w:rsidRPr="002845C1">
              <w:t>0; 1</w:t>
            </w:r>
          </w:p>
        </w:tc>
      </w:tr>
      <w:tr w:rsidR="002845C1" w:rsidRPr="002845C1" w:rsidTr="003061C0">
        <w:tc>
          <w:tcPr>
            <w:tcW w:w="794" w:type="dxa"/>
          </w:tcPr>
          <w:p w:rsidR="002845C1" w:rsidRPr="002845C1" w:rsidRDefault="002845C1">
            <w:pPr>
              <w:pStyle w:val="ConsPlusNormal"/>
              <w:jc w:val="center"/>
              <w:outlineLvl w:val="3"/>
            </w:pPr>
            <w:r w:rsidRPr="002845C1">
              <w:t>8.2</w:t>
            </w:r>
          </w:p>
        </w:tc>
        <w:tc>
          <w:tcPr>
            <w:tcW w:w="9124" w:type="dxa"/>
            <w:gridSpan w:val="2"/>
          </w:tcPr>
          <w:p w:rsidR="002845C1" w:rsidRPr="002845C1" w:rsidRDefault="002845C1">
            <w:pPr>
              <w:pStyle w:val="ConsPlusNormal"/>
            </w:pPr>
            <w:r w:rsidRPr="002845C1">
              <w:t xml:space="preserve">Наличие у участников проекта профессионального образования и(или) ученых степеней по перечню направлений развития конкурентоспособных отечественных технологий, основанных на новейших достижениях науки, указанных в </w:t>
            </w:r>
            <w:hyperlink r:id="rId42" w:history="1">
              <w:r w:rsidRPr="002845C1">
                <w:t>пункте 1</w:t>
              </w:r>
            </w:hyperlink>
            <w:r w:rsidRPr="002845C1">
              <w:t xml:space="preserve"> Указа</w:t>
            </w:r>
          </w:p>
        </w:tc>
      </w:tr>
      <w:tr w:rsidR="002845C1" w:rsidRPr="002845C1" w:rsidTr="003061C0">
        <w:tc>
          <w:tcPr>
            <w:tcW w:w="794" w:type="dxa"/>
          </w:tcPr>
          <w:p w:rsidR="002845C1" w:rsidRPr="002845C1" w:rsidRDefault="002845C1">
            <w:pPr>
              <w:pStyle w:val="ConsPlusNormal"/>
              <w:jc w:val="center"/>
            </w:pPr>
            <w:r w:rsidRPr="002845C1">
              <w:t>8.2.1</w:t>
            </w:r>
          </w:p>
        </w:tc>
        <w:tc>
          <w:tcPr>
            <w:tcW w:w="6973" w:type="dxa"/>
          </w:tcPr>
          <w:p w:rsidR="002845C1" w:rsidRPr="002845C1" w:rsidRDefault="002845C1">
            <w:pPr>
              <w:pStyle w:val="ConsPlusNormal"/>
            </w:pPr>
            <w:r w:rsidRPr="002845C1">
              <w:t>Имеется у ключевых участников проекта/руководителя проекта</w:t>
            </w:r>
          </w:p>
        </w:tc>
        <w:tc>
          <w:tcPr>
            <w:tcW w:w="2151" w:type="dxa"/>
          </w:tcPr>
          <w:p w:rsidR="002845C1" w:rsidRPr="002845C1" w:rsidRDefault="002845C1">
            <w:pPr>
              <w:pStyle w:val="ConsPlusNormal"/>
              <w:jc w:val="center"/>
            </w:pPr>
            <w:r w:rsidRPr="002845C1">
              <w:t>0; 1</w:t>
            </w:r>
          </w:p>
        </w:tc>
      </w:tr>
      <w:tr w:rsidR="002845C1" w:rsidRPr="002845C1" w:rsidTr="003061C0">
        <w:tc>
          <w:tcPr>
            <w:tcW w:w="794" w:type="dxa"/>
          </w:tcPr>
          <w:p w:rsidR="002845C1" w:rsidRPr="002845C1" w:rsidRDefault="002845C1">
            <w:pPr>
              <w:pStyle w:val="ConsPlusNormal"/>
              <w:jc w:val="center"/>
            </w:pPr>
            <w:r w:rsidRPr="002845C1">
              <w:t>8.2.2</w:t>
            </w:r>
          </w:p>
        </w:tc>
        <w:tc>
          <w:tcPr>
            <w:tcW w:w="6973" w:type="dxa"/>
          </w:tcPr>
          <w:p w:rsidR="002845C1" w:rsidRPr="002845C1" w:rsidRDefault="002845C1">
            <w:pPr>
              <w:pStyle w:val="ConsPlusNormal"/>
            </w:pPr>
            <w:r w:rsidRPr="002845C1">
              <w:t>Имеется у большинства (или у всех) участников проекта</w:t>
            </w:r>
          </w:p>
        </w:tc>
        <w:tc>
          <w:tcPr>
            <w:tcW w:w="2151" w:type="dxa"/>
          </w:tcPr>
          <w:p w:rsidR="002845C1" w:rsidRPr="002845C1" w:rsidRDefault="002845C1">
            <w:pPr>
              <w:pStyle w:val="ConsPlusNormal"/>
              <w:jc w:val="center"/>
            </w:pPr>
            <w:r w:rsidRPr="002845C1">
              <w:t>0; 1</w:t>
            </w:r>
          </w:p>
        </w:tc>
      </w:tr>
      <w:tr w:rsidR="002845C1" w:rsidRPr="002845C1" w:rsidTr="003061C0">
        <w:tc>
          <w:tcPr>
            <w:tcW w:w="794" w:type="dxa"/>
          </w:tcPr>
          <w:p w:rsidR="002845C1" w:rsidRPr="002845C1" w:rsidRDefault="002845C1">
            <w:pPr>
              <w:pStyle w:val="ConsPlusNormal"/>
              <w:jc w:val="center"/>
              <w:outlineLvl w:val="2"/>
            </w:pPr>
            <w:r w:rsidRPr="002845C1">
              <w:t>9</w:t>
            </w:r>
          </w:p>
        </w:tc>
        <w:tc>
          <w:tcPr>
            <w:tcW w:w="9124" w:type="dxa"/>
            <w:gridSpan w:val="2"/>
          </w:tcPr>
          <w:p w:rsidR="002845C1" w:rsidRPr="002845C1" w:rsidRDefault="002845C1">
            <w:pPr>
              <w:pStyle w:val="ConsPlusNormal"/>
            </w:pPr>
            <w:r w:rsidRPr="002845C1">
              <w:t>Количество публикаций и(или) патентов по теме проекта, автором и(или) соавтором которых (объектом охраны которых) является (будет являться) участник конкурсного отбора, или количество публикаций и(или) патентов по теме проекта, авторами и(или) соавторами которых (объектом охраны которых) являются (будут являться) лица, участвующие в реализации проекта в соответствии с заявкой</w:t>
            </w:r>
          </w:p>
        </w:tc>
      </w:tr>
      <w:tr w:rsidR="002845C1" w:rsidRPr="002845C1" w:rsidTr="003061C0">
        <w:tc>
          <w:tcPr>
            <w:tcW w:w="794" w:type="dxa"/>
          </w:tcPr>
          <w:p w:rsidR="002845C1" w:rsidRPr="002845C1" w:rsidRDefault="002845C1">
            <w:pPr>
              <w:pStyle w:val="ConsPlusNormal"/>
              <w:jc w:val="center"/>
            </w:pPr>
            <w:r w:rsidRPr="002845C1">
              <w:t>9.1</w:t>
            </w:r>
          </w:p>
        </w:tc>
        <w:tc>
          <w:tcPr>
            <w:tcW w:w="6973" w:type="dxa"/>
          </w:tcPr>
          <w:p w:rsidR="002845C1" w:rsidRPr="002845C1" w:rsidRDefault="002845C1">
            <w:pPr>
              <w:pStyle w:val="ConsPlusNormal"/>
            </w:pPr>
            <w:r w:rsidRPr="002845C1">
              <w:t>Имеются публикации в отечественных периодических научных изданиях, монографии, изданные в Российской Федерации</w:t>
            </w:r>
          </w:p>
        </w:tc>
        <w:tc>
          <w:tcPr>
            <w:tcW w:w="2151" w:type="dxa"/>
          </w:tcPr>
          <w:p w:rsidR="002845C1" w:rsidRPr="002845C1" w:rsidRDefault="002845C1">
            <w:pPr>
              <w:pStyle w:val="ConsPlusNormal"/>
              <w:jc w:val="center"/>
            </w:pPr>
            <w:r w:rsidRPr="002845C1">
              <w:t>0; 1</w:t>
            </w:r>
          </w:p>
        </w:tc>
      </w:tr>
      <w:tr w:rsidR="002845C1" w:rsidRPr="002845C1" w:rsidTr="003061C0">
        <w:tc>
          <w:tcPr>
            <w:tcW w:w="794" w:type="dxa"/>
          </w:tcPr>
          <w:p w:rsidR="002845C1" w:rsidRPr="002845C1" w:rsidRDefault="002845C1">
            <w:pPr>
              <w:pStyle w:val="ConsPlusNormal"/>
              <w:jc w:val="center"/>
            </w:pPr>
            <w:r w:rsidRPr="002845C1">
              <w:t>9.2</w:t>
            </w:r>
          </w:p>
        </w:tc>
        <w:tc>
          <w:tcPr>
            <w:tcW w:w="6973" w:type="dxa"/>
          </w:tcPr>
          <w:p w:rsidR="002845C1" w:rsidRPr="002845C1" w:rsidRDefault="002845C1">
            <w:pPr>
              <w:pStyle w:val="ConsPlusNormal"/>
            </w:pPr>
            <w:r w:rsidRPr="002845C1">
              <w:t xml:space="preserve">Имеются публикации разработок в научных журналах, индексируемых в базе данных </w:t>
            </w:r>
            <w:proofErr w:type="spellStart"/>
            <w:r w:rsidRPr="002845C1">
              <w:t>Scopus</w:t>
            </w:r>
            <w:proofErr w:type="spellEnd"/>
            <w:r w:rsidRPr="002845C1">
              <w:t xml:space="preserve"> или в базе данных "Сеть науки" (</w:t>
            </w:r>
            <w:proofErr w:type="spellStart"/>
            <w:r w:rsidRPr="002845C1">
              <w:t>Web</w:t>
            </w:r>
            <w:proofErr w:type="spellEnd"/>
            <w:r w:rsidRPr="002845C1">
              <w:t xml:space="preserve"> of </w:t>
            </w:r>
            <w:proofErr w:type="spellStart"/>
            <w:r w:rsidRPr="002845C1">
              <w:t>Science</w:t>
            </w:r>
            <w:proofErr w:type="spellEnd"/>
            <w:r w:rsidRPr="002845C1">
              <w:t>)</w:t>
            </w:r>
          </w:p>
        </w:tc>
        <w:tc>
          <w:tcPr>
            <w:tcW w:w="2151" w:type="dxa"/>
          </w:tcPr>
          <w:p w:rsidR="002845C1" w:rsidRPr="002845C1" w:rsidRDefault="002845C1">
            <w:pPr>
              <w:pStyle w:val="ConsPlusNormal"/>
              <w:jc w:val="center"/>
            </w:pPr>
            <w:r w:rsidRPr="002845C1">
              <w:t>0; 1</w:t>
            </w:r>
          </w:p>
        </w:tc>
      </w:tr>
      <w:tr w:rsidR="002845C1" w:rsidRPr="002845C1" w:rsidTr="003061C0">
        <w:tc>
          <w:tcPr>
            <w:tcW w:w="794" w:type="dxa"/>
          </w:tcPr>
          <w:p w:rsidR="002845C1" w:rsidRPr="002845C1" w:rsidRDefault="002845C1">
            <w:pPr>
              <w:pStyle w:val="ConsPlusNormal"/>
              <w:jc w:val="center"/>
            </w:pPr>
            <w:r w:rsidRPr="002845C1">
              <w:t>9.3</w:t>
            </w:r>
          </w:p>
        </w:tc>
        <w:tc>
          <w:tcPr>
            <w:tcW w:w="6973" w:type="dxa"/>
          </w:tcPr>
          <w:p w:rsidR="002845C1" w:rsidRPr="002845C1" w:rsidRDefault="002845C1">
            <w:pPr>
              <w:pStyle w:val="ConsPlusNormal"/>
            </w:pPr>
            <w:r w:rsidRPr="002845C1">
              <w:t>Имеются патенты (или иные формы защиты авторского права на объекты интеллектуальной собственности), авторами (соавторами) объектов охраны которых являются участник конкурсного отбора или лица, участвующие в реализации проекта в соответствии с заявкой</w:t>
            </w:r>
          </w:p>
        </w:tc>
        <w:tc>
          <w:tcPr>
            <w:tcW w:w="2151" w:type="dxa"/>
          </w:tcPr>
          <w:p w:rsidR="002845C1" w:rsidRPr="002845C1" w:rsidRDefault="002845C1">
            <w:pPr>
              <w:pStyle w:val="ConsPlusNormal"/>
              <w:jc w:val="center"/>
            </w:pPr>
            <w:r w:rsidRPr="002845C1">
              <w:t>0; 1</w:t>
            </w:r>
          </w:p>
        </w:tc>
      </w:tr>
      <w:tr w:rsidR="002845C1" w:rsidRPr="002845C1" w:rsidTr="003061C0">
        <w:tc>
          <w:tcPr>
            <w:tcW w:w="794" w:type="dxa"/>
          </w:tcPr>
          <w:p w:rsidR="002845C1" w:rsidRPr="002845C1" w:rsidRDefault="002845C1">
            <w:pPr>
              <w:pStyle w:val="ConsPlusNormal"/>
              <w:jc w:val="center"/>
            </w:pPr>
            <w:r w:rsidRPr="002845C1">
              <w:lastRenderedPageBreak/>
              <w:t>9.4</w:t>
            </w:r>
          </w:p>
        </w:tc>
        <w:tc>
          <w:tcPr>
            <w:tcW w:w="6973" w:type="dxa"/>
          </w:tcPr>
          <w:p w:rsidR="002845C1" w:rsidRPr="002845C1" w:rsidRDefault="002845C1">
            <w:pPr>
              <w:pStyle w:val="ConsPlusNormal"/>
            </w:pPr>
            <w:r w:rsidRPr="002845C1">
              <w:t>Количество публикаций и(или) патентов по теме проекта в соответствии с заявкой, автором и(или) соавтором которых (объектом охраны которых) является (будет являться) участник конкурсного отбора, опубликование (получение) которых планируется в 2022 году до срока представления отчетности о достижении результата и показателя (для физических лиц), или количество публикаций и(или) патентов по теме проекта в соответствии с заявкой, авторами и(или) соавторами которых (объектом охраны которых) являются (будут являться) лица, участвующие в реализации проекта в соответствии с заявкой, опубликование (получение) которых планируется в 2022 году до срока представления отчетности о достижении результата и показателя (для юридических лиц) (при количестве публикаций и(или) патентов более одного значение элемента равно 1, в ином случае - равно 0)</w:t>
            </w:r>
          </w:p>
        </w:tc>
        <w:tc>
          <w:tcPr>
            <w:tcW w:w="2151" w:type="dxa"/>
          </w:tcPr>
          <w:p w:rsidR="002845C1" w:rsidRPr="002845C1" w:rsidRDefault="002845C1">
            <w:pPr>
              <w:pStyle w:val="ConsPlusNormal"/>
              <w:jc w:val="center"/>
            </w:pPr>
            <w:r w:rsidRPr="002845C1">
              <w:t>0; 1</w:t>
            </w:r>
          </w:p>
        </w:tc>
      </w:tr>
      <w:tr w:rsidR="002845C1" w:rsidRPr="002845C1" w:rsidTr="003061C0">
        <w:tc>
          <w:tcPr>
            <w:tcW w:w="794" w:type="dxa"/>
          </w:tcPr>
          <w:p w:rsidR="002845C1" w:rsidRPr="002845C1" w:rsidRDefault="002845C1">
            <w:pPr>
              <w:pStyle w:val="ConsPlusNormal"/>
              <w:jc w:val="center"/>
              <w:outlineLvl w:val="2"/>
            </w:pPr>
            <w:r w:rsidRPr="002845C1">
              <w:t>10</w:t>
            </w:r>
          </w:p>
        </w:tc>
        <w:tc>
          <w:tcPr>
            <w:tcW w:w="9124" w:type="dxa"/>
            <w:gridSpan w:val="2"/>
          </w:tcPr>
          <w:p w:rsidR="002845C1" w:rsidRPr="002845C1" w:rsidRDefault="002845C1">
            <w:pPr>
              <w:pStyle w:val="ConsPlusNormal"/>
            </w:pPr>
            <w:r w:rsidRPr="002845C1">
              <w:t>Наличие дополнительных источников финансирования проекта</w:t>
            </w:r>
          </w:p>
        </w:tc>
      </w:tr>
      <w:tr w:rsidR="002845C1" w:rsidRPr="002845C1" w:rsidTr="003061C0">
        <w:tc>
          <w:tcPr>
            <w:tcW w:w="794" w:type="dxa"/>
          </w:tcPr>
          <w:p w:rsidR="002845C1" w:rsidRPr="002845C1" w:rsidRDefault="002845C1">
            <w:pPr>
              <w:pStyle w:val="ConsPlusNormal"/>
              <w:jc w:val="center"/>
            </w:pPr>
            <w:r w:rsidRPr="002845C1">
              <w:t>10.1</w:t>
            </w:r>
          </w:p>
        </w:tc>
        <w:tc>
          <w:tcPr>
            <w:tcW w:w="6973" w:type="dxa"/>
          </w:tcPr>
          <w:p w:rsidR="002845C1" w:rsidRPr="002845C1" w:rsidRDefault="002845C1">
            <w:pPr>
              <w:pStyle w:val="ConsPlusNormal"/>
            </w:pPr>
            <w:r w:rsidRPr="002845C1">
              <w:t>Проект финансируется из собственных средств</w:t>
            </w:r>
          </w:p>
        </w:tc>
        <w:tc>
          <w:tcPr>
            <w:tcW w:w="2151" w:type="dxa"/>
          </w:tcPr>
          <w:p w:rsidR="002845C1" w:rsidRPr="002845C1" w:rsidRDefault="002845C1">
            <w:pPr>
              <w:pStyle w:val="ConsPlusNormal"/>
              <w:jc w:val="center"/>
            </w:pPr>
            <w:r w:rsidRPr="002845C1">
              <w:t>0; 1</w:t>
            </w:r>
          </w:p>
        </w:tc>
      </w:tr>
      <w:tr w:rsidR="002845C1" w:rsidRPr="002845C1" w:rsidTr="003061C0">
        <w:tc>
          <w:tcPr>
            <w:tcW w:w="794" w:type="dxa"/>
          </w:tcPr>
          <w:p w:rsidR="002845C1" w:rsidRPr="002845C1" w:rsidRDefault="002845C1">
            <w:pPr>
              <w:pStyle w:val="ConsPlusNormal"/>
              <w:jc w:val="center"/>
            </w:pPr>
            <w:r w:rsidRPr="002845C1">
              <w:t>10.2</w:t>
            </w:r>
          </w:p>
        </w:tc>
        <w:tc>
          <w:tcPr>
            <w:tcW w:w="6973" w:type="dxa"/>
          </w:tcPr>
          <w:p w:rsidR="002845C1" w:rsidRPr="002845C1" w:rsidRDefault="002845C1">
            <w:pPr>
              <w:pStyle w:val="ConsPlusNormal"/>
            </w:pPr>
            <w:r w:rsidRPr="002845C1">
              <w:t>Проект финансируется на основе договора с заинтересованной в результатах коммерческой или иной организацией</w:t>
            </w:r>
          </w:p>
        </w:tc>
        <w:tc>
          <w:tcPr>
            <w:tcW w:w="2151" w:type="dxa"/>
          </w:tcPr>
          <w:p w:rsidR="002845C1" w:rsidRPr="002845C1" w:rsidRDefault="002845C1">
            <w:pPr>
              <w:pStyle w:val="ConsPlusNormal"/>
              <w:jc w:val="center"/>
            </w:pPr>
            <w:r w:rsidRPr="002845C1">
              <w:t>0; 1</w:t>
            </w:r>
          </w:p>
        </w:tc>
      </w:tr>
      <w:tr w:rsidR="002845C1" w:rsidRPr="002845C1" w:rsidTr="003061C0">
        <w:tc>
          <w:tcPr>
            <w:tcW w:w="794" w:type="dxa"/>
          </w:tcPr>
          <w:p w:rsidR="002845C1" w:rsidRPr="002845C1" w:rsidRDefault="002845C1">
            <w:pPr>
              <w:pStyle w:val="ConsPlusNormal"/>
              <w:jc w:val="center"/>
            </w:pPr>
            <w:r w:rsidRPr="002845C1">
              <w:t>10.3</w:t>
            </w:r>
          </w:p>
        </w:tc>
        <w:tc>
          <w:tcPr>
            <w:tcW w:w="6973" w:type="dxa"/>
          </w:tcPr>
          <w:p w:rsidR="002845C1" w:rsidRPr="002845C1" w:rsidRDefault="002845C1">
            <w:pPr>
              <w:pStyle w:val="ConsPlusNormal"/>
            </w:pPr>
            <w:r w:rsidRPr="002845C1">
              <w:t>Проект финансируется институтами развития</w:t>
            </w:r>
          </w:p>
        </w:tc>
        <w:tc>
          <w:tcPr>
            <w:tcW w:w="2151" w:type="dxa"/>
          </w:tcPr>
          <w:p w:rsidR="002845C1" w:rsidRPr="002845C1" w:rsidRDefault="002845C1">
            <w:pPr>
              <w:pStyle w:val="ConsPlusNormal"/>
              <w:jc w:val="center"/>
            </w:pPr>
            <w:r w:rsidRPr="002845C1">
              <w:t>0; 1</w:t>
            </w:r>
          </w:p>
        </w:tc>
      </w:tr>
      <w:tr w:rsidR="002845C1" w:rsidRPr="002845C1" w:rsidTr="003061C0">
        <w:tc>
          <w:tcPr>
            <w:tcW w:w="794" w:type="dxa"/>
          </w:tcPr>
          <w:p w:rsidR="002845C1" w:rsidRPr="002845C1" w:rsidRDefault="002845C1">
            <w:pPr>
              <w:pStyle w:val="ConsPlusNormal"/>
              <w:jc w:val="center"/>
              <w:outlineLvl w:val="2"/>
            </w:pPr>
            <w:r w:rsidRPr="002845C1">
              <w:t>11</w:t>
            </w:r>
          </w:p>
        </w:tc>
        <w:tc>
          <w:tcPr>
            <w:tcW w:w="9124" w:type="dxa"/>
            <w:gridSpan w:val="2"/>
          </w:tcPr>
          <w:p w:rsidR="002845C1" w:rsidRPr="002845C1" w:rsidRDefault="002845C1">
            <w:pPr>
              <w:pStyle w:val="ConsPlusNormal"/>
            </w:pPr>
            <w:r w:rsidRPr="002845C1">
              <w:t>Экономическая обоснованность затрат на реализацию проекта</w:t>
            </w:r>
          </w:p>
        </w:tc>
      </w:tr>
      <w:tr w:rsidR="002845C1" w:rsidRPr="002845C1" w:rsidTr="003061C0">
        <w:tc>
          <w:tcPr>
            <w:tcW w:w="794" w:type="dxa"/>
          </w:tcPr>
          <w:p w:rsidR="002845C1" w:rsidRPr="002845C1" w:rsidRDefault="002845C1">
            <w:pPr>
              <w:pStyle w:val="ConsPlusNormal"/>
              <w:jc w:val="center"/>
            </w:pPr>
            <w:r w:rsidRPr="002845C1">
              <w:t>11.1</w:t>
            </w:r>
          </w:p>
        </w:tc>
        <w:tc>
          <w:tcPr>
            <w:tcW w:w="6973" w:type="dxa"/>
          </w:tcPr>
          <w:p w:rsidR="002845C1" w:rsidRPr="002845C1" w:rsidRDefault="002845C1">
            <w:pPr>
              <w:pStyle w:val="ConsPlusNormal"/>
            </w:pPr>
            <w:r w:rsidRPr="002845C1">
              <w:t>Обоснование статей расходов конкретное, основано на актуальных рыночных ценах</w:t>
            </w:r>
          </w:p>
        </w:tc>
        <w:tc>
          <w:tcPr>
            <w:tcW w:w="2151" w:type="dxa"/>
          </w:tcPr>
          <w:p w:rsidR="002845C1" w:rsidRPr="002845C1" w:rsidRDefault="002845C1">
            <w:pPr>
              <w:pStyle w:val="ConsPlusNormal"/>
              <w:jc w:val="center"/>
            </w:pPr>
            <w:r w:rsidRPr="002845C1">
              <w:t>0; 1</w:t>
            </w:r>
          </w:p>
        </w:tc>
      </w:tr>
      <w:tr w:rsidR="002845C1" w:rsidRPr="002845C1" w:rsidTr="003061C0">
        <w:tc>
          <w:tcPr>
            <w:tcW w:w="794" w:type="dxa"/>
          </w:tcPr>
          <w:p w:rsidR="002845C1" w:rsidRPr="002845C1" w:rsidRDefault="002845C1">
            <w:pPr>
              <w:pStyle w:val="ConsPlusNormal"/>
              <w:jc w:val="center"/>
            </w:pPr>
            <w:r w:rsidRPr="002845C1">
              <w:t>11.2</w:t>
            </w:r>
          </w:p>
        </w:tc>
        <w:tc>
          <w:tcPr>
            <w:tcW w:w="6973" w:type="dxa"/>
          </w:tcPr>
          <w:p w:rsidR="002845C1" w:rsidRPr="002845C1" w:rsidRDefault="002845C1">
            <w:pPr>
              <w:pStyle w:val="ConsPlusNormal"/>
            </w:pPr>
            <w:r w:rsidRPr="002845C1">
              <w:t>Смета включает только действительно необходимые для реализации проекта статьи расходов (при исключении любой из них проект может завершиться не в полном объеме или не завершиться вовсе)</w:t>
            </w:r>
          </w:p>
        </w:tc>
        <w:tc>
          <w:tcPr>
            <w:tcW w:w="2151" w:type="dxa"/>
          </w:tcPr>
          <w:p w:rsidR="002845C1" w:rsidRPr="002845C1" w:rsidRDefault="002845C1">
            <w:pPr>
              <w:pStyle w:val="ConsPlusNormal"/>
              <w:jc w:val="center"/>
            </w:pPr>
            <w:r w:rsidRPr="002845C1">
              <w:t>0; 1</w:t>
            </w:r>
          </w:p>
        </w:tc>
      </w:tr>
    </w:tbl>
    <w:p w:rsidR="002845C1" w:rsidRPr="002845C1" w:rsidRDefault="002845C1">
      <w:pPr>
        <w:pStyle w:val="ConsPlusNormal"/>
      </w:pPr>
    </w:p>
    <w:p w:rsidR="002845C1" w:rsidRPr="002845C1" w:rsidRDefault="002845C1">
      <w:pPr>
        <w:pStyle w:val="ConsPlusNormal"/>
      </w:pPr>
    </w:p>
    <w:p w:rsidR="002845C1" w:rsidRPr="002845C1" w:rsidRDefault="002845C1">
      <w:pPr>
        <w:pStyle w:val="ConsPlusNormal"/>
      </w:pPr>
    </w:p>
    <w:p w:rsidR="002845C1" w:rsidRPr="002845C1" w:rsidRDefault="002845C1">
      <w:pPr>
        <w:pStyle w:val="ConsPlusNormal"/>
      </w:pPr>
    </w:p>
    <w:p w:rsidR="002845C1" w:rsidRPr="002845C1" w:rsidRDefault="002845C1">
      <w:pPr>
        <w:pStyle w:val="ConsPlusNormal"/>
      </w:pPr>
    </w:p>
    <w:p w:rsidR="002845C1" w:rsidRPr="002845C1" w:rsidRDefault="002845C1">
      <w:pPr>
        <w:pStyle w:val="ConsPlusNormal"/>
        <w:jc w:val="right"/>
        <w:outlineLvl w:val="1"/>
      </w:pPr>
      <w:r w:rsidRPr="002845C1">
        <w:t>Приложение N 5</w:t>
      </w:r>
    </w:p>
    <w:p w:rsidR="002845C1" w:rsidRPr="002845C1" w:rsidRDefault="002845C1">
      <w:pPr>
        <w:pStyle w:val="ConsPlusNormal"/>
        <w:jc w:val="right"/>
      </w:pPr>
      <w:r w:rsidRPr="002845C1">
        <w:t>к Порядку предоставления в 2022 году</w:t>
      </w:r>
    </w:p>
    <w:p w:rsidR="002845C1" w:rsidRPr="002845C1" w:rsidRDefault="002845C1">
      <w:pPr>
        <w:pStyle w:val="ConsPlusNormal"/>
        <w:jc w:val="right"/>
      </w:pPr>
      <w:r w:rsidRPr="002845C1">
        <w:t>субсидий юридическим лицам</w:t>
      </w:r>
    </w:p>
    <w:p w:rsidR="002845C1" w:rsidRPr="002845C1" w:rsidRDefault="002845C1">
      <w:pPr>
        <w:pStyle w:val="ConsPlusNormal"/>
        <w:jc w:val="right"/>
      </w:pPr>
      <w:r w:rsidRPr="002845C1">
        <w:t>(за исключением государственных</w:t>
      </w:r>
    </w:p>
    <w:p w:rsidR="002845C1" w:rsidRPr="002845C1" w:rsidRDefault="002845C1">
      <w:pPr>
        <w:pStyle w:val="ConsPlusNormal"/>
        <w:jc w:val="right"/>
      </w:pPr>
      <w:r w:rsidRPr="002845C1">
        <w:t>(муниципальных) учреждений), имеющим</w:t>
      </w:r>
    </w:p>
    <w:p w:rsidR="002845C1" w:rsidRPr="002845C1" w:rsidRDefault="002845C1">
      <w:pPr>
        <w:pStyle w:val="ConsPlusNormal"/>
        <w:jc w:val="right"/>
      </w:pPr>
      <w:r w:rsidRPr="002845C1">
        <w:t>место нахождения в Санкт-Петербурге,</w:t>
      </w:r>
    </w:p>
    <w:p w:rsidR="002845C1" w:rsidRPr="002845C1" w:rsidRDefault="002845C1">
      <w:pPr>
        <w:pStyle w:val="ConsPlusNormal"/>
        <w:jc w:val="right"/>
      </w:pPr>
      <w:r w:rsidRPr="002845C1">
        <w:t>и физическим лицам на проведение</w:t>
      </w:r>
    </w:p>
    <w:p w:rsidR="002845C1" w:rsidRPr="002845C1" w:rsidRDefault="002845C1">
      <w:pPr>
        <w:pStyle w:val="ConsPlusNormal"/>
        <w:jc w:val="right"/>
      </w:pPr>
      <w:r w:rsidRPr="002845C1">
        <w:t>научных исследований и разработок</w:t>
      </w:r>
    </w:p>
    <w:p w:rsidR="002845C1" w:rsidRPr="002845C1" w:rsidRDefault="002845C1">
      <w:pPr>
        <w:pStyle w:val="ConsPlusNormal"/>
        <w:jc w:val="right"/>
      </w:pPr>
      <w:r w:rsidRPr="002845C1">
        <w:t>в области сельского хозяйства</w:t>
      </w:r>
    </w:p>
    <w:p w:rsidR="002F3222" w:rsidRDefault="002F3222">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5896"/>
        <w:gridCol w:w="2041"/>
      </w:tblGrid>
      <w:tr w:rsidR="002F3222" w:rsidRPr="002845C1" w:rsidTr="00A913CB">
        <w:tc>
          <w:tcPr>
            <w:tcW w:w="10375" w:type="dxa"/>
            <w:gridSpan w:val="3"/>
            <w:tcBorders>
              <w:top w:val="nil"/>
              <w:left w:val="nil"/>
              <w:bottom w:val="nil"/>
              <w:right w:val="nil"/>
            </w:tcBorders>
          </w:tcPr>
          <w:p w:rsidR="002F3222" w:rsidRPr="002845C1" w:rsidRDefault="002F3222" w:rsidP="00A913CB">
            <w:pPr>
              <w:pStyle w:val="ConsPlusNormal"/>
              <w:jc w:val="center"/>
            </w:pPr>
            <w:r w:rsidRPr="002845C1">
              <w:rPr>
                <w:b/>
              </w:rPr>
              <w:t>ФИНАНСОВЫЙ ОТЧЕТ</w:t>
            </w:r>
          </w:p>
          <w:p w:rsidR="002F3222" w:rsidRPr="002845C1" w:rsidRDefault="002F3222" w:rsidP="00A913CB">
            <w:pPr>
              <w:pStyle w:val="ConsPlusNormal"/>
              <w:jc w:val="center"/>
            </w:pPr>
            <w:r w:rsidRPr="002845C1">
              <w:rPr>
                <w:b/>
              </w:rPr>
              <w:t>о фактическом расходовании средств на выполнение проекта</w:t>
            </w:r>
          </w:p>
        </w:tc>
      </w:tr>
      <w:tr w:rsidR="002F3222" w:rsidRPr="002845C1" w:rsidTr="00A913CB">
        <w:tc>
          <w:tcPr>
            <w:tcW w:w="2438" w:type="dxa"/>
            <w:tcBorders>
              <w:top w:val="nil"/>
              <w:left w:val="nil"/>
              <w:bottom w:val="nil"/>
              <w:right w:val="nil"/>
            </w:tcBorders>
          </w:tcPr>
          <w:p w:rsidR="002F3222" w:rsidRPr="002845C1" w:rsidRDefault="002F3222" w:rsidP="00A913CB">
            <w:pPr>
              <w:pStyle w:val="ConsPlusNormal"/>
              <w:jc w:val="right"/>
            </w:pPr>
            <w:r w:rsidRPr="002845C1">
              <w:t>"</w:t>
            </w:r>
          </w:p>
        </w:tc>
        <w:tc>
          <w:tcPr>
            <w:tcW w:w="5896" w:type="dxa"/>
            <w:tcBorders>
              <w:top w:val="nil"/>
              <w:left w:val="nil"/>
              <w:bottom w:val="single" w:sz="4" w:space="0" w:color="auto"/>
              <w:right w:val="nil"/>
            </w:tcBorders>
          </w:tcPr>
          <w:p w:rsidR="002F3222" w:rsidRPr="002845C1" w:rsidRDefault="002F3222" w:rsidP="00A913CB">
            <w:pPr>
              <w:pStyle w:val="ConsPlusNormal"/>
              <w:jc w:val="both"/>
            </w:pPr>
          </w:p>
        </w:tc>
        <w:tc>
          <w:tcPr>
            <w:tcW w:w="2041" w:type="dxa"/>
            <w:tcBorders>
              <w:top w:val="nil"/>
              <w:left w:val="nil"/>
              <w:bottom w:val="nil"/>
              <w:right w:val="nil"/>
            </w:tcBorders>
          </w:tcPr>
          <w:p w:rsidR="002F3222" w:rsidRPr="002845C1" w:rsidRDefault="002F3222" w:rsidP="00A913CB">
            <w:pPr>
              <w:pStyle w:val="ConsPlusNormal"/>
              <w:jc w:val="both"/>
            </w:pPr>
            <w:r w:rsidRPr="002845C1">
              <w:t>"</w:t>
            </w:r>
          </w:p>
        </w:tc>
      </w:tr>
      <w:tr w:rsidR="002F3222" w:rsidRPr="002845C1" w:rsidTr="00A913CB">
        <w:tc>
          <w:tcPr>
            <w:tcW w:w="2438" w:type="dxa"/>
            <w:tcBorders>
              <w:top w:val="nil"/>
              <w:left w:val="nil"/>
              <w:bottom w:val="nil"/>
              <w:right w:val="nil"/>
            </w:tcBorders>
          </w:tcPr>
          <w:p w:rsidR="002F3222" w:rsidRPr="002845C1" w:rsidRDefault="002F3222" w:rsidP="00A913CB">
            <w:pPr>
              <w:pStyle w:val="ConsPlusNormal"/>
              <w:jc w:val="both"/>
            </w:pPr>
          </w:p>
        </w:tc>
        <w:tc>
          <w:tcPr>
            <w:tcW w:w="5896" w:type="dxa"/>
            <w:tcBorders>
              <w:top w:val="single" w:sz="4" w:space="0" w:color="auto"/>
              <w:left w:val="nil"/>
              <w:bottom w:val="nil"/>
              <w:right w:val="nil"/>
            </w:tcBorders>
          </w:tcPr>
          <w:p w:rsidR="002F3222" w:rsidRPr="002845C1" w:rsidRDefault="002F3222" w:rsidP="00A913CB">
            <w:pPr>
              <w:pStyle w:val="ConsPlusNormal"/>
              <w:jc w:val="center"/>
            </w:pPr>
            <w:r w:rsidRPr="002845C1">
              <w:t>(Наименование проекта)</w:t>
            </w:r>
          </w:p>
        </w:tc>
        <w:tc>
          <w:tcPr>
            <w:tcW w:w="2041" w:type="dxa"/>
            <w:tcBorders>
              <w:top w:val="nil"/>
              <w:left w:val="nil"/>
              <w:bottom w:val="nil"/>
              <w:right w:val="nil"/>
            </w:tcBorders>
          </w:tcPr>
          <w:p w:rsidR="002F3222" w:rsidRPr="002845C1" w:rsidRDefault="002F3222" w:rsidP="00A913CB">
            <w:pPr>
              <w:pStyle w:val="ConsPlusNormal"/>
              <w:jc w:val="both"/>
            </w:pPr>
          </w:p>
        </w:tc>
      </w:tr>
    </w:tbl>
    <w:p w:rsidR="002F3222" w:rsidRPr="002845C1" w:rsidRDefault="002F3222" w:rsidP="002F3222">
      <w:pPr>
        <w:pStyle w:val="ConsPlusNormal"/>
      </w:pP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410"/>
        <w:gridCol w:w="1984"/>
        <w:gridCol w:w="1560"/>
        <w:gridCol w:w="907"/>
        <w:gridCol w:w="1220"/>
        <w:gridCol w:w="1276"/>
      </w:tblGrid>
      <w:tr w:rsidR="002F3222" w:rsidRPr="002845C1" w:rsidTr="003061C0">
        <w:tc>
          <w:tcPr>
            <w:tcW w:w="562" w:type="dxa"/>
          </w:tcPr>
          <w:p w:rsidR="002F3222" w:rsidRPr="002845C1" w:rsidRDefault="002F3222" w:rsidP="00A913CB">
            <w:pPr>
              <w:pStyle w:val="ConsPlusNormal"/>
              <w:jc w:val="center"/>
            </w:pPr>
            <w:r w:rsidRPr="002845C1">
              <w:rPr>
                <w:b/>
              </w:rPr>
              <w:t>N п/п</w:t>
            </w:r>
          </w:p>
        </w:tc>
        <w:tc>
          <w:tcPr>
            <w:tcW w:w="2410" w:type="dxa"/>
          </w:tcPr>
          <w:p w:rsidR="002F3222" w:rsidRPr="002845C1" w:rsidRDefault="002F3222" w:rsidP="00A913CB">
            <w:pPr>
              <w:pStyle w:val="ConsPlusNormal"/>
              <w:jc w:val="center"/>
            </w:pPr>
            <w:r w:rsidRPr="002845C1">
              <w:rPr>
                <w:b/>
              </w:rPr>
              <w:t>Наименование затрат</w:t>
            </w:r>
          </w:p>
        </w:tc>
        <w:tc>
          <w:tcPr>
            <w:tcW w:w="1984" w:type="dxa"/>
          </w:tcPr>
          <w:p w:rsidR="002F3222" w:rsidRPr="002845C1" w:rsidRDefault="002F3222" w:rsidP="00A913CB">
            <w:pPr>
              <w:pStyle w:val="ConsPlusNormal"/>
              <w:jc w:val="center"/>
            </w:pPr>
            <w:r w:rsidRPr="002845C1">
              <w:rPr>
                <w:b/>
              </w:rPr>
              <w:t xml:space="preserve">Ф.И.О. лиц, получающих денежное вознаграждение </w:t>
            </w:r>
            <w:r w:rsidRPr="002845C1">
              <w:rPr>
                <w:b/>
              </w:rPr>
              <w:lastRenderedPageBreak/>
              <w:t xml:space="preserve">(по пункту </w:t>
            </w:r>
            <w:proofErr w:type="gramStart"/>
            <w:r w:rsidRPr="002845C1">
              <w:rPr>
                <w:b/>
              </w:rPr>
              <w:t>1)/</w:t>
            </w:r>
            <w:proofErr w:type="gramEnd"/>
            <w:r w:rsidRPr="002845C1">
              <w:rPr>
                <w:b/>
              </w:rPr>
              <w:t xml:space="preserve"> наименование поставщиков материальных запасов, основных средств, услуг, работ</w:t>
            </w:r>
          </w:p>
        </w:tc>
        <w:tc>
          <w:tcPr>
            <w:tcW w:w="1560" w:type="dxa"/>
          </w:tcPr>
          <w:p w:rsidR="002F3222" w:rsidRPr="002845C1" w:rsidRDefault="002F3222" w:rsidP="00A913CB">
            <w:pPr>
              <w:pStyle w:val="ConsPlusNormal"/>
              <w:jc w:val="center"/>
            </w:pPr>
            <w:r w:rsidRPr="002845C1">
              <w:rPr>
                <w:b/>
              </w:rPr>
              <w:lastRenderedPageBreak/>
              <w:t xml:space="preserve">Реквизиты документа - основания для перечисления </w:t>
            </w:r>
            <w:r w:rsidRPr="002845C1">
              <w:rPr>
                <w:b/>
              </w:rPr>
              <w:lastRenderedPageBreak/>
              <w:t>(платежа)</w:t>
            </w:r>
          </w:p>
        </w:tc>
        <w:tc>
          <w:tcPr>
            <w:tcW w:w="907" w:type="dxa"/>
          </w:tcPr>
          <w:p w:rsidR="002F3222" w:rsidRPr="002845C1" w:rsidRDefault="002F3222" w:rsidP="00A913CB">
            <w:pPr>
              <w:pStyle w:val="ConsPlusNormal"/>
              <w:jc w:val="center"/>
            </w:pPr>
            <w:r w:rsidRPr="002845C1">
              <w:rPr>
                <w:b/>
              </w:rPr>
              <w:lastRenderedPageBreak/>
              <w:t xml:space="preserve">Реквизиты документа об </w:t>
            </w:r>
            <w:r w:rsidRPr="002845C1">
              <w:rPr>
                <w:b/>
              </w:rPr>
              <w:lastRenderedPageBreak/>
              <w:t>оплате</w:t>
            </w:r>
          </w:p>
        </w:tc>
        <w:tc>
          <w:tcPr>
            <w:tcW w:w="1220" w:type="dxa"/>
          </w:tcPr>
          <w:p w:rsidR="002F3222" w:rsidRPr="002845C1" w:rsidRDefault="002F3222" w:rsidP="00A913CB">
            <w:pPr>
              <w:pStyle w:val="ConsPlusNormal"/>
              <w:jc w:val="center"/>
            </w:pPr>
            <w:r w:rsidRPr="002845C1">
              <w:rPr>
                <w:b/>
              </w:rPr>
              <w:lastRenderedPageBreak/>
              <w:t>Сумма в документе об оплате, руб.</w:t>
            </w:r>
          </w:p>
        </w:tc>
        <w:tc>
          <w:tcPr>
            <w:tcW w:w="1276" w:type="dxa"/>
          </w:tcPr>
          <w:p w:rsidR="002F3222" w:rsidRPr="002845C1" w:rsidRDefault="002F3222" w:rsidP="00A913CB">
            <w:pPr>
              <w:pStyle w:val="ConsPlusNormal"/>
              <w:jc w:val="center"/>
            </w:pPr>
            <w:r w:rsidRPr="002845C1">
              <w:rPr>
                <w:b/>
              </w:rPr>
              <w:t xml:space="preserve">Сумма затрат, на возмещение которых </w:t>
            </w:r>
            <w:r w:rsidRPr="002845C1">
              <w:rPr>
                <w:b/>
              </w:rPr>
              <w:lastRenderedPageBreak/>
              <w:t>запрашиваются субсидии, руб.</w:t>
            </w:r>
          </w:p>
        </w:tc>
      </w:tr>
      <w:tr w:rsidR="002F3222" w:rsidRPr="002845C1" w:rsidTr="003061C0">
        <w:tc>
          <w:tcPr>
            <w:tcW w:w="562" w:type="dxa"/>
          </w:tcPr>
          <w:p w:rsidR="002F3222" w:rsidRPr="002845C1" w:rsidRDefault="002F3222" w:rsidP="00A913CB">
            <w:pPr>
              <w:pStyle w:val="ConsPlusNormal"/>
              <w:jc w:val="center"/>
            </w:pPr>
            <w:r w:rsidRPr="002845C1">
              <w:rPr>
                <w:b/>
              </w:rPr>
              <w:lastRenderedPageBreak/>
              <w:t>1</w:t>
            </w:r>
          </w:p>
        </w:tc>
        <w:tc>
          <w:tcPr>
            <w:tcW w:w="2410" w:type="dxa"/>
          </w:tcPr>
          <w:p w:rsidR="002F3222" w:rsidRPr="002845C1" w:rsidRDefault="002F3222" w:rsidP="00A913CB">
            <w:pPr>
              <w:pStyle w:val="ConsPlusNormal"/>
              <w:jc w:val="center"/>
            </w:pPr>
            <w:r w:rsidRPr="002845C1">
              <w:rPr>
                <w:b/>
              </w:rPr>
              <w:t>2</w:t>
            </w:r>
          </w:p>
        </w:tc>
        <w:tc>
          <w:tcPr>
            <w:tcW w:w="1984" w:type="dxa"/>
          </w:tcPr>
          <w:p w:rsidR="002F3222" w:rsidRPr="002845C1" w:rsidRDefault="002F3222" w:rsidP="00A913CB">
            <w:pPr>
              <w:pStyle w:val="ConsPlusNormal"/>
              <w:jc w:val="center"/>
            </w:pPr>
            <w:r w:rsidRPr="002845C1">
              <w:rPr>
                <w:b/>
              </w:rPr>
              <w:t>3</w:t>
            </w:r>
          </w:p>
        </w:tc>
        <w:tc>
          <w:tcPr>
            <w:tcW w:w="1560" w:type="dxa"/>
          </w:tcPr>
          <w:p w:rsidR="002F3222" w:rsidRPr="002845C1" w:rsidRDefault="002F3222" w:rsidP="00A913CB">
            <w:pPr>
              <w:pStyle w:val="ConsPlusNormal"/>
              <w:jc w:val="center"/>
            </w:pPr>
            <w:r w:rsidRPr="002845C1">
              <w:rPr>
                <w:b/>
              </w:rPr>
              <w:t>4</w:t>
            </w:r>
          </w:p>
        </w:tc>
        <w:tc>
          <w:tcPr>
            <w:tcW w:w="907" w:type="dxa"/>
          </w:tcPr>
          <w:p w:rsidR="002F3222" w:rsidRPr="002845C1" w:rsidRDefault="002F3222" w:rsidP="00A913CB">
            <w:pPr>
              <w:pStyle w:val="ConsPlusNormal"/>
              <w:jc w:val="center"/>
            </w:pPr>
            <w:r w:rsidRPr="002845C1">
              <w:rPr>
                <w:b/>
              </w:rPr>
              <w:t>5</w:t>
            </w:r>
          </w:p>
        </w:tc>
        <w:tc>
          <w:tcPr>
            <w:tcW w:w="1220" w:type="dxa"/>
          </w:tcPr>
          <w:p w:rsidR="002F3222" w:rsidRPr="002845C1" w:rsidRDefault="002F3222" w:rsidP="00A913CB">
            <w:pPr>
              <w:pStyle w:val="ConsPlusNormal"/>
              <w:jc w:val="center"/>
            </w:pPr>
            <w:r w:rsidRPr="002845C1">
              <w:rPr>
                <w:b/>
              </w:rPr>
              <w:t>6</w:t>
            </w:r>
          </w:p>
        </w:tc>
        <w:tc>
          <w:tcPr>
            <w:tcW w:w="1276" w:type="dxa"/>
          </w:tcPr>
          <w:p w:rsidR="002F3222" w:rsidRPr="002845C1" w:rsidRDefault="002F3222" w:rsidP="00A913CB">
            <w:pPr>
              <w:pStyle w:val="ConsPlusNormal"/>
              <w:jc w:val="center"/>
            </w:pPr>
            <w:r w:rsidRPr="002845C1">
              <w:rPr>
                <w:b/>
              </w:rPr>
              <w:t>7</w:t>
            </w:r>
          </w:p>
        </w:tc>
      </w:tr>
      <w:tr w:rsidR="002F3222" w:rsidRPr="002845C1" w:rsidTr="003061C0">
        <w:tc>
          <w:tcPr>
            <w:tcW w:w="562" w:type="dxa"/>
          </w:tcPr>
          <w:p w:rsidR="002F3222" w:rsidRPr="002845C1" w:rsidRDefault="002F3222" w:rsidP="00A913CB">
            <w:pPr>
              <w:pStyle w:val="ConsPlusNormal"/>
              <w:jc w:val="center"/>
            </w:pPr>
            <w:r w:rsidRPr="002845C1">
              <w:t>1</w:t>
            </w:r>
          </w:p>
        </w:tc>
        <w:tc>
          <w:tcPr>
            <w:tcW w:w="2410" w:type="dxa"/>
          </w:tcPr>
          <w:p w:rsidR="002F3222" w:rsidRPr="002845C1" w:rsidRDefault="002F3222" w:rsidP="00A913CB">
            <w:pPr>
              <w:pStyle w:val="ConsPlusNormal"/>
            </w:pPr>
            <w:r w:rsidRPr="002845C1">
              <w:t>Оплата труда работников претендента на получение субсидий, участвующих в реализации проекта, и начисления на выплаты по оплате труда (для юридических лиц), в том числе:</w:t>
            </w:r>
          </w:p>
        </w:tc>
        <w:tc>
          <w:tcPr>
            <w:tcW w:w="1984" w:type="dxa"/>
          </w:tcPr>
          <w:p w:rsidR="002F3222" w:rsidRPr="002845C1" w:rsidRDefault="002F3222" w:rsidP="00A913CB">
            <w:pPr>
              <w:pStyle w:val="ConsPlusNormal"/>
            </w:pPr>
          </w:p>
        </w:tc>
        <w:tc>
          <w:tcPr>
            <w:tcW w:w="1560" w:type="dxa"/>
          </w:tcPr>
          <w:p w:rsidR="002F3222" w:rsidRPr="002845C1" w:rsidRDefault="002F3222" w:rsidP="00A913CB">
            <w:pPr>
              <w:pStyle w:val="ConsPlusNormal"/>
            </w:pPr>
          </w:p>
        </w:tc>
        <w:tc>
          <w:tcPr>
            <w:tcW w:w="907" w:type="dxa"/>
          </w:tcPr>
          <w:p w:rsidR="002F3222" w:rsidRPr="002845C1" w:rsidRDefault="002F3222" w:rsidP="00A913CB">
            <w:pPr>
              <w:pStyle w:val="ConsPlusNormal"/>
            </w:pPr>
          </w:p>
        </w:tc>
        <w:tc>
          <w:tcPr>
            <w:tcW w:w="1220" w:type="dxa"/>
          </w:tcPr>
          <w:p w:rsidR="002F3222" w:rsidRPr="002845C1" w:rsidRDefault="002F3222" w:rsidP="00A913CB">
            <w:pPr>
              <w:pStyle w:val="ConsPlusNormal"/>
            </w:pPr>
          </w:p>
        </w:tc>
        <w:tc>
          <w:tcPr>
            <w:tcW w:w="1276" w:type="dxa"/>
          </w:tcPr>
          <w:p w:rsidR="002F3222" w:rsidRPr="002845C1" w:rsidRDefault="002F3222" w:rsidP="00A913CB">
            <w:pPr>
              <w:pStyle w:val="ConsPlusNormal"/>
            </w:pPr>
          </w:p>
        </w:tc>
      </w:tr>
      <w:tr w:rsidR="002F3222" w:rsidRPr="002845C1" w:rsidTr="003061C0">
        <w:tc>
          <w:tcPr>
            <w:tcW w:w="562" w:type="dxa"/>
          </w:tcPr>
          <w:p w:rsidR="002F3222" w:rsidRPr="002845C1" w:rsidRDefault="002F3222" w:rsidP="00A913CB">
            <w:pPr>
              <w:pStyle w:val="ConsPlusNormal"/>
              <w:jc w:val="center"/>
            </w:pPr>
            <w:r w:rsidRPr="002845C1">
              <w:t>2</w:t>
            </w:r>
          </w:p>
        </w:tc>
        <w:tc>
          <w:tcPr>
            <w:tcW w:w="2410" w:type="dxa"/>
          </w:tcPr>
          <w:p w:rsidR="002F3222" w:rsidRPr="002845C1" w:rsidRDefault="002F3222" w:rsidP="00A913CB">
            <w:pPr>
              <w:pStyle w:val="ConsPlusNormal"/>
            </w:pPr>
            <w:r w:rsidRPr="002845C1">
              <w:t>Трудозатраты претендента на получение субсидий при реализации проекта (для физических лиц)</w:t>
            </w:r>
          </w:p>
        </w:tc>
        <w:tc>
          <w:tcPr>
            <w:tcW w:w="1984" w:type="dxa"/>
          </w:tcPr>
          <w:p w:rsidR="002F3222" w:rsidRPr="002845C1" w:rsidRDefault="002F3222" w:rsidP="00A913CB">
            <w:pPr>
              <w:pStyle w:val="ConsPlusNormal"/>
              <w:jc w:val="center"/>
            </w:pPr>
            <w:r w:rsidRPr="002845C1">
              <w:t>X</w:t>
            </w:r>
          </w:p>
        </w:tc>
        <w:tc>
          <w:tcPr>
            <w:tcW w:w="1560" w:type="dxa"/>
          </w:tcPr>
          <w:p w:rsidR="002F3222" w:rsidRPr="002845C1" w:rsidRDefault="002F3222" w:rsidP="00A913CB">
            <w:pPr>
              <w:pStyle w:val="ConsPlusNormal"/>
              <w:jc w:val="center"/>
            </w:pPr>
            <w:r w:rsidRPr="002845C1">
              <w:t>X</w:t>
            </w:r>
          </w:p>
        </w:tc>
        <w:tc>
          <w:tcPr>
            <w:tcW w:w="907" w:type="dxa"/>
          </w:tcPr>
          <w:p w:rsidR="002F3222" w:rsidRPr="002845C1" w:rsidRDefault="002F3222" w:rsidP="00A913CB">
            <w:pPr>
              <w:pStyle w:val="ConsPlusNormal"/>
              <w:jc w:val="center"/>
            </w:pPr>
            <w:r w:rsidRPr="002845C1">
              <w:t>X</w:t>
            </w:r>
          </w:p>
        </w:tc>
        <w:tc>
          <w:tcPr>
            <w:tcW w:w="1220" w:type="dxa"/>
          </w:tcPr>
          <w:p w:rsidR="002F3222" w:rsidRPr="002845C1" w:rsidRDefault="002F3222" w:rsidP="00A913CB">
            <w:pPr>
              <w:pStyle w:val="ConsPlusNormal"/>
              <w:jc w:val="center"/>
            </w:pPr>
            <w:r w:rsidRPr="002845C1">
              <w:t>X</w:t>
            </w:r>
          </w:p>
        </w:tc>
        <w:tc>
          <w:tcPr>
            <w:tcW w:w="1276" w:type="dxa"/>
          </w:tcPr>
          <w:p w:rsidR="002F3222" w:rsidRPr="002845C1" w:rsidRDefault="002F3222" w:rsidP="00A913CB">
            <w:pPr>
              <w:pStyle w:val="ConsPlusNormal"/>
            </w:pPr>
          </w:p>
        </w:tc>
      </w:tr>
      <w:tr w:rsidR="002F3222" w:rsidRPr="002845C1" w:rsidTr="003061C0">
        <w:tc>
          <w:tcPr>
            <w:tcW w:w="562" w:type="dxa"/>
          </w:tcPr>
          <w:p w:rsidR="002F3222" w:rsidRPr="002845C1" w:rsidRDefault="002F3222" w:rsidP="00A913CB">
            <w:pPr>
              <w:pStyle w:val="ConsPlusNormal"/>
              <w:jc w:val="center"/>
            </w:pPr>
            <w:r w:rsidRPr="002845C1">
              <w:t>3</w:t>
            </w:r>
          </w:p>
        </w:tc>
        <w:tc>
          <w:tcPr>
            <w:tcW w:w="2410" w:type="dxa"/>
          </w:tcPr>
          <w:p w:rsidR="002F3222" w:rsidRPr="002845C1" w:rsidRDefault="002F3222" w:rsidP="00A913CB">
            <w:pPr>
              <w:pStyle w:val="ConsPlusNormal"/>
            </w:pPr>
            <w:r w:rsidRPr="002845C1">
              <w:t>Приобретение материальных запасов, необходимых для реализации проекта, в том числе:</w:t>
            </w:r>
          </w:p>
        </w:tc>
        <w:tc>
          <w:tcPr>
            <w:tcW w:w="1984" w:type="dxa"/>
          </w:tcPr>
          <w:p w:rsidR="002F3222" w:rsidRPr="002845C1" w:rsidRDefault="002F3222" w:rsidP="00A913CB">
            <w:pPr>
              <w:pStyle w:val="ConsPlusNormal"/>
            </w:pPr>
          </w:p>
        </w:tc>
        <w:tc>
          <w:tcPr>
            <w:tcW w:w="1560" w:type="dxa"/>
          </w:tcPr>
          <w:p w:rsidR="002F3222" w:rsidRPr="002845C1" w:rsidRDefault="002F3222" w:rsidP="00A913CB">
            <w:pPr>
              <w:pStyle w:val="ConsPlusNormal"/>
            </w:pPr>
          </w:p>
        </w:tc>
        <w:tc>
          <w:tcPr>
            <w:tcW w:w="907" w:type="dxa"/>
          </w:tcPr>
          <w:p w:rsidR="002F3222" w:rsidRPr="002845C1" w:rsidRDefault="002F3222" w:rsidP="00A913CB">
            <w:pPr>
              <w:pStyle w:val="ConsPlusNormal"/>
            </w:pPr>
          </w:p>
        </w:tc>
        <w:tc>
          <w:tcPr>
            <w:tcW w:w="1220" w:type="dxa"/>
          </w:tcPr>
          <w:p w:rsidR="002F3222" w:rsidRPr="002845C1" w:rsidRDefault="002F3222" w:rsidP="00A913CB">
            <w:pPr>
              <w:pStyle w:val="ConsPlusNormal"/>
            </w:pPr>
          </w:p>
        </w:tc>
        <w:tc>
          <w:tcPr>
            <w:tcW w:w="1276" w:type="dxa"/>
          </w:tcPr>
          <w:p w:rsidR="002F3222" w:rsidRPr="002845C1" w:rsidRDefault="002F3222" w:rsidP="00A913CB">
            <w:pPr>
              <w:pStyle w:val="ConsPlusNormal"/>
            </w:pPr>
          </w:p>
        </w:tc>
      </w:tr>
      <w:tr w:rsidR="002F3222" w:rsidRPr="002845C1" w:rsidTr="003061C0">
        <w:tc>
          <w:tcPr>
            <w:tcW w:w="562" w:type="dxa"/>
          </w:tcPr>
          <w:p w:rsidR="002F3222" w:rsidRPr="002845C1" w:rsidRDefault="002F3222" w:rsidP="00A913CB">
            <w:pPr>
              <w:pStyle w:val="ConsPlusNormal"/>
              <w:jc w:val="center"/>
            </w:pPr>
            <w:r w:rsidRPr="002845C1">
              <w:t>4</w:t>
            </w:r>
          </w:p>
        </w:tc>
        <w:tc>
          <w:tcPr>
            <w:tcW w:w="2410" w:type="dxa"/>
          </w:tcPr>
          <w:p w:rsidR="002F3222" w:rsidRPr="002845C1" w:rsidRDefault="002F3222" w:rsidP="00A913CB">
            <w:pPr>
              <w:pStyle w:val="ConsPlusNormal"/>
            </w:pPr>
            <w:r w:rsidRPr="002845C1">
              <w:t>Приобретение основных средств, необходимых для реализации проекта, в том числе:</w:t>
            </w:r>
          </w:p>
        </w:tc>
        <w:tc>
          <w:tcPr>
            <w:tcW w:w="1984" w:type="dxa"/>
          </w:tcPr>
          <w:p w:rsidR="002F3222" w:rsidRPr="002845C1" w:rsidRDefault="002F3222" w:rsidP="00A913CB">
            <w:pPr>
              <w:pStyle w:val="ConsPlusNormal"/>
            </w:pPr>
          </w:p>
        </w:tc>
        <w:tc>
          <w:tcPr>
            <w:tcW w:w="1560" w:type="dxa"/>
          </w:tcPr>
          <w:p w:rsidR="002F3222" w:rsidRPr="002845C1" w:rsidRDefault="002F3222" w:rsidP="00A913CB">
            <w:pPr>
              <w:pStyle w:val="ConsPlusNormal"/>
            </w:pPr>
          </w:p>
        </w:tc>
        <w:tc>
          <w:tcPr>
            <w:tcW w:w="907" w:type="dxa"/>
          </w:tcPr>
          <w:p w:rsidR="002F3222" w:rsidRPr="002845C1" w:rsidRDefault="002F3222" w:rsidP="00A913CB">
            <w:pPr>
              <w:pStyle w:val="ConsPlusNormal"/>
            </w:pPr>
          </w:p>
        </w:tc>
        <w:tc>
          <w:tcPr>
            <w:tcW w:w="1220" w:type="dxa"/>
          </w:tcPr>
          <w:p w:rsidR="002F3222" w:rsidRPr="002845C1" w:rsidRDefault="002F3222" w:rsidP="00A913CB">
            <w:pPr>
              <w:pStyle w:val="ConsPlusNormal"/>
            </w:pPr>
          </w:p>
        </w:tc>
        <w:tc>
          <w:tcPr>
            <w:tcW w:w="1276" w:type="dxa"/>
          </w:tcPr>
          <w:p w:rsidR="002F3222" w:rsidRPr="002845C1" w:rsidRDefault="002F3222" w:rsidP="00A913CB">
            <w:pPr>
              <w:pStyle w:val="ConsPlusNormal"/>
            </w:pPr>
          </w:p>
        </w:tc>
      </w:tr>
      <w:tr w:rsidR="002F3222" w:rsidRPr="002845C1" w:rsidTr="003061C0">
        <w:tc>
          <w:tcPr>
            <w:tcW w:w="562" w:type="dxa"/>
          </w:tcPr>
          <w:p w:rsidR="002F3222" w:rsidRPr="002845C1" w:rsidRDefault="002F3222" w:rsidP="00A913CB">
            <w:pPr>
              <w:pStyle w:val="ConsPlusNormal"/>
              <w:jc w:val="center"/>
            </w:pPr>
            <w:r w:rsidRPr="002845C1">
              <w:t>5</w:t>
            </w:r>
          </w:p>
        </w:tc>
        <w:tc>
          <w:tcPr>
            <w:tcW w:w="2410" w:type="dxa"/>
          </w:tcPr>
          <w:p w:rsidR="002F3222" w:rsidRPr="002845C1" w:rsidRDefault="002F3222" w:rsidP="00A913CB">
            <w:pPr>
              <w:pStyle w:val="ConsPlusNormal"/>
            </w:pPr>
            <w:r w:rsidRPr="002845C1">
              <w:t>Услуги и работы привлекаемых организаций, необходимые для реализации проекта, в том числе связанные с публикацией результатов проекта, подачей заявок на получение патентов, в том числе:</w:t>
            </w:r>
          </w:p>
        </w:tc>
        <w:tc>
          <w:tcPr>
            <w:tcW w:w="1984" w:type="dxa"/>
          </w:tcPr>
          <w:p w:rsidR="002F3222" w:rsidRPr="002845C1" w:rsidRDefault="002F3222" w:rsidP="00A913CB">
            <w:pPr>
              <w:pStyle w:val="ConsPlusNormal"/>
            </w:pPr>
          </w:p>
        </w:tc>
        <w:tc>
          <w:tcPr>
            <w:tcW w:w="1560" w:type="dxa"/>
          </w:tcPr>
          <w:p w:rsidR="002F3222" w:rsidRPr="002845C1" w:rsidRDefault="002F3222" w:rsidP="00A913CB">
            <w:pPr>
              <w:pStyle w:val="ConsPlusNormal"/>
            </w:pPr>
          </w:p>
        </w:tc>
        <w:tc>
          <w:tcPr>
            <w:tcW w:w="907" w:type="dxa"/>
          </w:tcPr>
          <w:p w:rsidR="002F3222" w:rsidRPr="002845C1" w:rsidRDefault="002F3222" w:rsidP="00A913CB">
            <w:pPr>
              <w:pStyle w:val="ConsPlusNormal"/>
            </w:pPr>
          </w:p>
        </w:tc>
        <w:tc>
          <w:tcPr>
            <w:tcW w:w="1220" w:type="dxa"/>
          </w:tcPr>
          <w:p w:rsidR="002F3222" w:rsidRPr="002845C1" w:rsidRDefault="002F3222" w:rsidP="00A913CB">
            <w:pPr>
              <w:pStyle w:val="ConsPlusNormal"/>
            </w:pPr>
          </w:p>
        </w:tc>
        <w:tc>
          <w:tcPr>
            <w:tcW w:w="1276" w:type="dxa"/>
          </w:tcPr>
          <w:p w:rsidR="002F3222" w:rsidRPr="002845C1" w:rsidRDefault="002F3222" w:rsidP="00A913CB">
            <w:pPr>
              <w:pStyle w:val="ConsPlusNormal"/>
            </w:pPr>
          </w:p>
        </w:tc>
      </w:tr>
      <w:tr w:rsidR="002F3222" w:rsidRPr="002845C1" w:rsidTr="003061C0">
        <w:tc>
          <w:tcPr>
            <w:tcW w:w="562" w:type="dxa"/>
          </w:tcPr>
          <w:p w:rsidR="002F3222" w:rsidRPr="002845C1" w:rsidRDefault="002F3222" w:rsidP="00A913CB">
            <w:pPr>
              <w:pStyle w:val="ConsPlusNormal"/>
              <w:jc w:val="center"/>
            </w:pPr>
          </w:p>
        </w:tc>
        <w:tc>
          <w:tcPr>
            <w:tcW w:w="2410" w:type="dxa"/>
          </w:tcPr>
          <w:p w:rsidR="002F3222" w:rsidRPr="002845C1" w:rsidRDefault="002F3222" w:rsidP="00A913CB">
            <w:pPr>
              <w:pStyle w:val="ConsPlusNormal"/>
            </w:pPr>
            <w:r w:rsidRPr="002845C1">
              <w:t>ИТОГО</w:t>
            </w:r>
          </w:p>
        </w:tc>
        <w:tc>
          <w:tcPr>
            <w:tcW w:w="1984" w:type="dxa"/>
          </w:tcPr>
          <w:p w:rsidR="002F3222" w:rsidRPr="002845C1" w:rsidRDefault="002F3222" w:rsidP="00A913CB">
            <w:pPr>
              <w:pStyle w:val="ConsPlusNormal"/>
            </w:pPr>
          </w:p>
        </w:tc>
        <w:tc>
          <w:tcPr>
            <w:tcW w:w="1560" w:type="dxa"/>
          </w:tcPr>
          <w:p w:rsidR="002F3222" w:rsidRPr="002845C1" w:rsidRDefault="002F3222" w:rsidP="00A913CB">
            <w:pPr>
              <w:pStyle w:val="ConsPlusNormal"/>
            </w:pPr>
          </w:p>
        </w:tc>
        <w:tc>
          <w:tcPr>
            <w:tcW w:w="907" w:type="dxa"/>
          </w:tcPr>
          <w:p w:rsidR="002F3222" w:rsidRPr="002845C1" w:rsidRDefault="002F3222" w:rsidP="00A913CB">
            <w:pPr>
              <w:pStyle w:val="ConsPlusNormal"/>
            </w:pPr>
          </w:p>
        </w:tc>
        <w:tc>
          <w:tcPr>
            <w:tcW w:w="1220" w:type="dxa"/>
          </w:tcPr>
          <w:p w:rsidR="002F3222" w:rsidRPr="002845C1" w:rsidRDefault="002F3222" w:rsidP="00A913CB">
            <w:pPr>
              <w:pStyle w:val="ConsPlusNormal"/>
            </w:pPr>
          </w:p>
        </w:tc>
        <w:tc>
          <w:tcPr>
            <w:tcW w:w="1276" w:type="dxa"/>
          </w:tcPr>
          <w:p w:rsidR="002F3222" w:rsidRPr="002845C1" w:rsidRDefault="002F3222" w:rsidP="00A913CB">
            <w:pPr>
              <w:pStyle w:val="ConsPlusNormal"/>
            </w:pPr>
          </w:p>
        </w:tc>
      </w:tr>
    </w:tbl>
    <w:p w:rsidR="002F3222" w:rsidRPr="002845C1" w:rsidRDefault="002F3222" w:rsidP="002F3222">
      <w:pPr>
        <w:pStyle w:val="ConsPlusNormal"/>
      </w:pPr>
    </w:p>
    <w:tbl>
      <w:tblPr>
        <w:tblW w:w="9923" w:type="dxa"/>
        <w:tblLayout w:type="fixed"/>
        <w:tblCellMar>
          <w:top w:w="102" w:type="dxa"/>
          <w:left w:w="62" w:type="dxa"/>
          <w:bottom w:w="102" w:type="dxa"/>
          <w:right w:w="62" w:type="dxa"/>
        </w:tblCellMar>
        <w:tblLook w:val="0000" w:firstRow="0" w:lastRow="0" w:firstColumn="0" w:lastColumn="0" w:noHBand="0" w:noVBand="0"/>
      </w:tblPr>
      <w:tblGrid>
        <w:gridCol w:w="4819"/>
        <w:gridCol w:w="1871"/>
        <w:gridCol w:w="680"/>
        <w:gridCol w:w="2553"/>
      </w:tblGrid>
      <w:tr w:rsidR="002F3222" w:rsidRPr="002845C1" w:rsidTr="003061C0">
        <w:tc>
          <w:tcPr>
            <w:tcW w:w="4819" w:type="dxa"/>
            <w:tcBorders>
              <w:top w:val="nil"/>
              <w:left w:val="nil"/>
              <w:bottom w:val="nil"/>
              <w:right w:val="nil"/>
            </w:tcBorders>
            <w:vAlign w:val="bottom"/>
          </w:tcPr>
          <w:p w:rsidR="002F3222" w:rsidRPr="002845C1" w:rsidRDefault="002F3222" w:rsidP="00A913CB">
            <w:pPr>
              <w:pStyle w:val="ConsPlusNormal"/>
            </w:pPr>
            <w:r w:rsidRPr="002845C1">
              <w:t>Претендент на получение субсидии (для физического лица)</w:t>
            </w:r>
          </w:p>
          <w:p w:rsidR="002F3222" w:rsidRPr="002845C1" w:rsidRDefault="002F3222" w:rsidP="00A913CB">
            <w:pPr>
              <w:pStyle w:val="ConsPlusNormal"/>
            </w:pPr>
            <w:r w:rsidRPr="002845C1">
              <w:t xml:space="preserve">руководитель претендента на получение </w:t>
            </w:r>
            <w:r w:rsidRPr="002845C1">
              <w:lastRenderedPageBreak/>
              <w:t>субсидии или уполномоченное лицо (для юридического лица)</w:t>
            </w:r>
          </w:p>
        </w:tc>
        <w:tc>
          <w:tcPr>
            <w:tcW w:w="1871" w:type="dxa"/>
            <w:tcBorders>
              <w:top w:val="nil"/>
              <w:left w:val="nil"/>
              <w:bottom w:val="single" w:sz="4" w:space="0" w:color="auto"/>
              <w:right w:val="nil"/>
            </w:tcBorders>
          </w:tcPr>
          <w:p w:rsidR="002F3222" w:rsidRPr="002845C1" w:rsidRDefault="002F3222" w:rsidP="00A913CB">
            <w:pPr>
              <w:pStyle w:val="ConsPlusNormal"/>
            </w:pPr>
          </w:p>
        </w:tc>
        <w:tc>
          <w:tcPr>
            <w:tcW w:w="680" w:type="dxa"/>
            <w:tcBorders>
              <w:top w:val="nil"/>
              <w:left w:val="nil"/>
              <w:bottom w:val="nil"/>
              <w:right w:val="nil"/>
            </w:tcBorders>
          </w:tcPr>
          <w:p w:rsidR="002F3222" w:rsidRPr="002845C1" w:rsidRDefault="002F3222" w:rsidP="00A913CB">
            <w:pPr>
              <w:pStyle w:val="ConsPlusNormal"/>
            </w:pPr>
          </w:p>
        </w:tc>
        <w:tc>
          <w:tcPr>
            <w:tcW w:w="2553" w:type="dxa"/>
            <w:tcBorders>
              <w:top w:val="nil"/>
              <w:left w:val="nil"/>
              <w:bottom w:val="single" w:sz="4" w:space="0" w:color="auto"/>
              <w:right w:val="nil"/>
            </w:tcBorders>
          </w:tcPr>
          <w:p w:rsidR="002F3222" w:rsidRPr="002845C1" w:rsidRDefault="002F3222" w:rsidP="00A913CB">
            <w:pPr>
              <w:pStyle w:val="ConsPlusNormal"/>
            </w:pPr>
          </w:p>
        </w:tc>
      </w:tr>
      <w:tr w:rsidR="002F3222" w:rsidRPr="002845C1" w:rsidTr="003061C0">
        <w:tc>
          <w:tcPr>
            <w:tcW w:w="4819" w:type="dxa"/>
            <w:tcBorders>
              <w:top w:val="nil"/>
              <w:left w:val="nil"/>
              <w:bottom w:val="nil"/>
              <w:right w:val="nil"/>
            </w:tcBorders>
          </w:tcPr>
          <w:p w:rsidR="002F3222" w:rsidRPr="002845C1" w:rsidRDefault="002F3222" w:rsidP="00A913CB">
            <w:pPr>
              <w:pStyle w:val="ConsPlusNormal"/>
            </w:pPr>
          </w:p>
        </w:tc>
        <w:tc>
          <w:tcPr>
            <w:tcW w:w="1871" w:type="dxa"/>
            <w:tcBorders>
              <w:top w:val="single" w:sz="4" w:space="0" w:color="auto"/>
              <w:left w:val="nil"/>
              <w:bottom w:val="nil"/>
              <w:right w:val="nil"/>
            </w:tcBorders>
          </w:tcPr>
          <w:p w:rsidR="002F3222" w:rsidRPr="002845C1" w:rsidRDefault="002F3222" w:rsidP="00A913CB">
            <w:pPr>
              <w:pStyle w:val="ConsPlusNormal"/>
              <w:jc w:val="center"/>
            </w:pPr>
            <w:r w:rsidRPr="002845C1">
              <w:t>(Подпись)</w:t>
            </w:r>
          </w:p>
        </w:tc>
        <w:tc>
          <w:tcPr>
            <w:tcW w:w="680" w:type="dxa"/>
            <w:tcBorders>
              <w:top w:val="nil"/>
              <w:left w:val="nil"/>
              <w:bottom w:val="nil"/>
              <w:right w:val="nil"/>
            </w:tcBorders>
          </w:tcPr>
          <w:p w:rsidR="002F3222" w:rsidRPr="002845C1" w:rsidRDefault="002F3222" w:rsidP="00A913CB">
            <w:pPr>
              <w:pStyle w:val="ConsPlusNormal"/>
              <w:jc w:val="center"/>
            </w:pPr>
          </w:p>
        </w:tc>
        <w:tc>
          <w:tcPr>
            <w:tcW w:w="2553" w:type="dxa"/>
            <w:tcBorders>
              <w:top w:val="single" w:sz="4" w:space="0" w:color="auto"/>
              <w:left w:val="nil"/>
              <w:bottom w:val="nil"/>
              <w:right w:val="nil"/>
            </w:tcBorders>
          </w:tcPr>
          <w:p w:rsidR="002F3222" w:rsidRPr="002845C1" w:rsidRDefault="002F3222" w:rsidP="00A913CB">
            <w:pPr>
              <w:pStyle w:val="ConsPlusNormal"/>
              <w:jc w:val="center"/>
            </w:pPr>
            <w:r w:rsidRPr="002845C1">
              <w:t>(Расшифровка подписи)</w:t>
            </w:r>
          </w:p>
        </w:tc>
      </w:tr>
      <w:tr w:rsidR="002F3222" w:rsidRPr="002845C1" w:rsidTr="003061C0">
        <w:tc>
          <w:tcPr>
            <w:tcW w:w="4819" w:type="dxa"/>
            <w:tcBorders>
              <w:top w:val="nil"/>
              <w:left w:val="nil"/>
              <w:bottom w:val="nil"/>
              <w:right w:val="nil"/>
            </w:tcBorders>
          </w:tcPr>
          <w:p w:rsidR="002F3222" w:rsidRPr="002845C1" w:rsidRDefault="002F3222" w:rsidP="00A913CB">
            <w:pPr>
              <w:pStyle w:val="ConsPlusNormal"/>
            </w:pPr>
          </w:p>
        </w:tc>
        <w:tc>
          <w:tcPr>
            <w:tcW w:w="1871" w:type="dxa"/>
            <w:tcBorders>
              <w:top w:val="nil"/>
              <w:left w:val="nil"/>
              <w:bottom w:val="nil"/>
              <w:right w:val="nil"/>
            </w:tcBorders>
          </w:tcPr>
          <w:p w:rsidR="002F3222" w:rsidRPr="002845C1" w:rsidRDefault="002F3222" w:rsidP="00A913CB">
            <w:pPr>
              <w:pStyle w:val="ConsPlusNormal"/>
              <w:jc w:val="center"/>
            </w:pPr>
          </w:p>
        </w:tc>
        <w:tc>
          <w:tcPr>
            <w:tcW w:w="680" w:type="dxa"/>
            <w:tcBorders>
              <w:top w:val="nil"/>
              <w:left w:val="nil"/>
              <w:bottom w:val="nil"/>
              <w:right w:val="nil"/>
            </w:tcBorders>
          </w:tcPr>
          <w:p w:rsidR="002F3222" w:rsidRPr="002845C1" w:rsidRDefault="002F3222" w:rsidP="00A913CB">
            <w:pPr>
              <w:pStyle w:val="ConsPlusNormal"/>
              <w:jc w:val="center"/>
            </w:pPr>
            <w:r w:rsidRPr="002845C1">
              <w:t>МП</w:t>
            </w:r>
          </w:p>
        </w:tc>
        <w:tc>
          <w:tcPr>
            <w:tcW w:w="2553" w:type="dxa"/>
            <w:tcBorders>
              <w:top w:val="nil"/>
              <w:left w:val="nil"/>
              <w:bottom w:val="nil"/>
              <w:right w:val="nil"/>
            </w:tcBorders>
          </w:tcPr>
          <w:p w:rsidR="002F3222" w:rsidRPr="002845C1" w:rsidRDefault="002F3222" w:rsidP="00A913CB">
            <w:pPr>
              <w:pStyle w:val="ConsPlusNormal"/>
              <w:jc w:val="center"/>
            </w:pPr>
          </w:p>
        </w:tc>
      </w:tr>
    </w:tbl>
    <w:p w:rsidR="002F3222" w:rsidRDefault="002F3222">
      <w:pPr>
        <w:pStyle w:val="ConsPlusNormal"/>
      </w:pPr>
    </w:p>
    <w:p w:rsidR="002F3222" w:rsidRPr="002845C1" w:rsidRDefault="002F3222">
      <w:pPr>
        <w:pStyle w:val="ConsPlusNormal"/>
      </w:pPr>
    </w:p>
    <w:tbl>
      <w:tblPr>
        <w:tblW w:w="9923" w:type="dxa"/>
        <w:tblLayout w:type="fixed"/>
        <w:tblCellMar>
          <w:top w:w="102" w:type="dxa"/>
          <w:left w:w="62" w:type="dxa"/>
          <w:bottom w:w="102" w:type="dxa"/>
          <w:right w:w="62" w:type="dxa"/>
        </w:tblCellMar>
        <w:tblLook w:val="0000" w:firstRow="0" w:lastRow="0" w:firstColumn="0" w:lastColumn="0" w:noHBand="0" w:noVBand="0"/>
      </w:tblPr>
      <w:tblGrid>
        <w:gridCol w:w="9923"/>
      </w:tblGrid>
      <w:tr w:rsidR="002845C1" w:rsidRPr="002845C1" w:rsidTr="003061C0">
        <w:tc>
          <w:tcPr>
            <w:tcW w:w="9923" w:type="dxa"/>
            <w:tcBorders>
              <w:top w:val="nil"/>
              <w:left w:val="nil"/>
              <w:bottom w:val="nil"/>
              <w:right w:val="nil"/>
            </w:tcBorders>
          </w:tcPr>
          <w:p w:rsidR="002845C1" w:rsidRPr="002845C1" w:rsidRDefault="002845C1">
            <w:pPr>
              <w:pStyle w:val="ConsPlusNormal"/>
              <w:ind w:firstLine="540"/>
              <w:jc w:val="both"/>
            </w:pPr>
            <w:r w:rsidRPr="002845C1">
              <w:t>Примечание.</w:t>
            </w:r>
          </w:p>
          <w:p w:rsidR="002845C1" w:rsidRPr="002845C1" w:rsidRDefault="002845C1">
            <w:pPr>
              <w:pStyle w:val="ConsPlusNormal"/>
              <w:ind w:firstLine="540"/>
              <w:jc w:val="both"/>
            </w:pPr>
            <w:r w:rsidRPr="002845C1">
              <w:t>Печать ставится при наличии (для юридических лиц).</w:t>
            </w:r>
          </w:p>
        </w:tc>
      </w:tr>
    </w:tbl>
    <w:p w:rsidR="002845C1" w:rsidRPr="002845C1" w:rsidRDefault="002845C1">
      <w:pPr>
        <w:pStyle w:val="ConsPlusNormal"/>
      </w:pPr>
    </w:p>
    <w:p w:rsidR="002845C1" w:rsidRPr="002845C1" w:rsidRDefault="002845C1">
      <w:pPr>
        <w:pStyle w:val="ConsPlusNormal"/>
      </w:pPr>
    </w:p>
    <w:p w:rsidR="002845C1" w:rsidRPr="002845C1" w:rsidRDefault="002845C1">
      <w:pPr>
        <w:pStyle w:val="ConsPlusNormal"/>
      </w:pPr>
    </w:p>
    <w:p w:rsidR="002845C1" w:rsidRPr="002845C1" w:rsidRDefault="002845C1">
      <w:pPr>
        <w:pStyle w:val="ConsPlusNormal"/>
      </w:pPr>
    </w:p>
    <w:p w:rsidR="002845C1" w:rsidRPr="002845C1" w:rsidRDefault="002845C1">
      <w:pPr>
        <w:pStyle w:val="ConsPlusNormal"/>
      </w:pPr>
    </w:p>
    <w:p w:rsidR="002845C1" w:rsidRPr="002845C1" w:rsidRDefault="002845C1">
      <w:pPr>
        <w:pStyle w:val="ConsPlusNormal"/>
        <w:jc w:val="right"/>
        <w:outlineLvl w:val="1"/>
      </w:pPr>
      <w:r w:rsidRPr="002845C1">
        <w:t>Приложение N 6</w:t>
      </w:r>
    </w:p>
    <w:p w:rsidR="002845C1" w:rsidRPr="002845C1" w:rsidRDefault="002845C1">
      <w:pPr>
        <w:pStyle w:val="ConsPlusNormal"/>
        <w:jc w:val="right"/>
      </w:pPr>
      <w:r w:rsidRPr="002845C1">
        <w:t>к Порядку предоставления в 2022 году</w:t>
      </w:r>
    </w:p>
    <w:p w:rsidR="002845C1" w:rsidRPr="002845C1" w:rsidRDefault="002845C1">
      <w:pPr>
        <w:pStyle w:val="ConsPlusNormal"/>
        <w:jc w:val="right"/>
      </w:pPr>
      <w:r w:rsidRPr="002845C1">
        <w:t>субсидий юридическим лицам</w:t>
      </w:r>
    </w:p>
    <w:p w:rsidR="002845C1" w:rsidRPr="002845C1" w:rsidRDefault="002845C1">
      <w:pPr>
        <w:pStyle w:val="ConsPlusNormal"/>
        <w:jc w:val="right"/>
      </w:pPr>
      <w:r w:rsidRPr="002845C1">
        <w:t>(за исключением государственных</w:t>
      </w:r>
    </w:p>
    <w:p w:rsidR="002845C1" w:rsidRPr="002845C1" w:rsidRDefault="002845C1">
      <w:pPr>
        <w:pStyle w:val="ConsPlusNormal"/>
        <w:jc w:val="right"/>
      </w:pPr>
      <w:r w:rsidRPr="002845C1">
        <w:t>(муниципальных) учреждений), имеющим</w:t>
      </w:r>
    </w:p>
    <w:p w:rsidR="002845C1" w:rsidRPr="002845C1" w:rsidRDefault="002845C1">
      <w:pPr>
        <w:pStyle w:val="ConsPlusNormal"/>
        <w:jc w:val="right"/>
      </w:pPr>
      <w:r w:rsidRPr="002845C1">
        <w:t>место нахождения в Санкт-Петербурге,</w:t>
      </w:r>
    </w:p>
    <w:p w:rsidR="002845C1" w:rsidRPr="002845C1" w:rsidRDefault="002845C1">
      <w:pPr>
        <w:pStyle w:val="ConsPlusNormal"/>
        <w:jc w:val="right"/>
      </w:pPr>
      <w:r w:rsidRPr="002845C1">
        <w:t>и физическим лицам на проведение</w:t>
      </w:r>
    </w:p>
    <w:p w:rsidR="002845C1" w:rsidRPr="002845C1" w:rsidRDefault="002845C1">
      <w:pPr>
        <w:pStyle w:val="ConsPlusNormal"/>
        <w:jc w:val="right"/>
      </w:pPr>
      <w:r w:rsidRPr="002845C1">
        <w:t>научных исследований и разработок</w:t>
      </w:r>
    </w:p>
    <w:p w:rsidR="002845C1" w:rsidRPr="002845C1" w:rsidRDefault="002845C1">
      <w:pPr>
        <w:pStyle w:val="ConsPlusNormal"/>
        <w:jc w:val="right"/>
      </w:pPr>
      <w:r w:rsidRPr="002845C1">
        <w:t>в области сельского хозяйства</w:t>
      </w:r>
    </w:p>
    <w:p w:rsidR="002845C1" w:rsidRPr="002845C1" w:rsidRDefault="002845C1">
      <w:pPr>
        <w:pStyle w:val="ConsPlusNormal"/>
      </w:pPr>
    </w:p>
    <w:p w:rsidR="002845C1" w:rsidRPr="002845C1" w:rsidRDefault="002845C1">
      <w:pPr>
        <w:pStyle w:val="ConsPlusTitle"/>
        <w:jc w:val="center"/>
      </w:pPr>
      <w:bookmarkStart w:id="36" w:name="P806"/>
      <w:bookmarkEnd w:id="36"/>
      <w:r w:rsidRPr="002845C1">
        <w:t>ПЕРЕЧЕНЬ</w:t>
      </w:r>
    </w:p>
    <w:p w:rsidR="002845C1" w:rsidRPr="002845C1" w:rsidRDefault="002845C1">
      <w:pPr>
        <w:pStyle w:val="ConsPlusTitle"/>
        <w:jc w:val="center"/>
      </w:pPr>
      <w:r w:rsidRPr="002845C1">
        <w:t>ДОКУМЕНТОВ, ПОДТВЕРЖДАЮЩИХ ФАКТИЧЕСКИ ПРОИЗВЕДЕННЫЕ ЗАТРАТЫ</w:t>
      </w:r>
    </w:p>
    <w:p w:rsidR="002845C1" w:rsidRPr="002845C1" w:rsidRDefault="002845C1">
      <w:pPr>
        <w:pStyle w:val="ConsPlusTitle"/>
        <w:jc w:val="center"/>
      </w:pPr>
      <w:r w:rsidRPr="002845C1">
        <w:t>ПРЕТЕНДЕНТОВ НА ПОЛУЧЕНИЕ СУБСИДИЙ, И ТРЕБОВАНИЯ К НИМ</w:t>
      </w:r>
    </w:p>
    <w:p w:rsidR="002845C1" w:rsidRPr="002845C1" w:rsidRDefault="002845C1">
      <w:pPr>
        <w:pStyle w:val="ConsPlusNormal"/>
      </w:pPr>
    </w:p>
    <w:p w:rsidR="002845C1" w:rsidRPr="002845C1" w:rsidRDefault="002845C1">
      <w:pPr>
        <w:pStyle w:val="ConsPlusNormal"/>
        <w:ind w:firstLine="540"/>
        <w:jc w:val="both"/>
      </w:pPr>
      <w:r w:rsidRPr="002845C1">
        <w:t>1. Для претендентов на получение субсидий, являющихся юридическими лицами, к финансовому отчету о фактическом расходовании средств на выполнение проекта прилагаются копии следующих документов, заверенные подписью руководителя (уполномоченного лица) претендента на получение субсидий и оттиском печати претендента на получение субсидий (при наличии печати), подтверждающие затраты, произведенные претендентом на получение субсидий при выполнении проекта:</w:t>
      </w:r>
    </w:p>
    <w:p w:rsidR="002845C1" w:rsidRPr="002845C1" w:rsidRDefault="002845C1">
      <w:pPr>
        <w:pStyle w:val="ConsPlusNormal"/>
        <w:spacing w:before="220"/>
        <w:ind w:firstLine="540"/>
        <w:jc w:val="both"/>
      </w:pPr>
      <w:r w:rsidRPr="002845C1">
        <w:t>1.1. По затратам на оплату труда работников претендента на получение субсидий, участвующих в реализации проекта, и начислениям на выплаты по оплате труда: документы, являющиеся основанием для начисления заработной платы: приказы или другие распорядительные документы, используемые в организации по начислению заработной платы; выписка из расчетной ведомости с начислениями и удержаниями; платежные поручения о перечислении денежных средств (с отметкой банка); платежная ведомость (в случае выплаты из кассы); платежные поручения о перечислении налогов, иных обязательных платежей и начислений (с отметкой банка).</w:t>
      </w:r>
    </w:p>
    <w:p w:rsidR="002845C1" w:rsidRPr="002845C1" w:rsidRDefault="002845C1">
      <w:pPr>
        <w:pStyle w:val="ConsPlusNormal"/>
        <w:spacing w:before="220"/>
        <w:ind w:firstLine="540"/>
        <w:jc w:val="both"/>
      </w:pPr>
      <w:r w:rsidRPr="002845C1">
        <w:t>1.2. По затратам на приобретение материальных запасов, необходимым для реализации проекта: счета; счета-фактуры (или универсальные передаточные документы); накладные (товарные чеки - при оплате за наличный расчет); платежные поручения с отметкой банка; чеки контрольно-кассовой машины (при оплате за наличный расчет); авансовые отчеты (при оплате за наличный расчет); акты выдачи (списания) материалов, приобретенных и израсходованных в целях выполнения проекта.</w:t>
      </w:r>
    </w:p>
    <w:p w:rsidR="002845C1" w:rsidRPr="002845C1" w:rsidRDefault="002845C1">
      <w:pPr>
        <w:pStyle w:val="ConsPlusNormal"/>
        <w:spacing w:before="220"/>
        <w:ind w:firstLine="540"/>
        <w:jc w:val="both"/>
      </w:pPr>
      <w:r w:rsidRPr="002845C1">
        <w:t>1.3. По затратам на приобретение основных средств, необходимым для реализации проекта: счета; счета-фактуры (или универсальные передаточные документы); договоры, накладные (товарные чеки - при оплате за наличный расчет); платежные поручения с отметкой банка; чеки контрольно-кассовой машины (при оплате за наличный расчет); авансовые отчеты (при оплате за наличный расчет); акты ввода в эксплуатацию объектов основных средств и(или) документы о принятии на бухгалтерский учет юридическим лицом основных средств, приобретенных в целях выполнения проекта.</w:t>
      </w:r>
    </w:p>
    <w:p w:rsidR="002845C1" w:rsidRPr="002845C1" w:rsidRDefault="002845C1">
      <w:pPr>
        <w:pStyle w:val="ConsPlusNormal"/>
        <w:spacing w:before="220"/>
        <w:ind w:firstLine="540"/>
        <w:jc w:val="both"/>
      </w:pPr>
      <w:r w:rsidRPr="002845C1">
        <w:lastRenderedPageBreak/>
        <w:t>1.4. По затратам на услуги и работы привлекаемых организаций, необходимым для реализации проекта, в том числе связанным с публикацией результатов проекта, подачей заявок на получение патентов: договоры; акты выполненных работ (оказанных услуг); счета; счета-фактуры (или универсальные передаточные документы); платежные поручения с отметкой банка; чеки контрольно-кассовой машины (при оплате за наличный расчет); авансовые отчеты (при оплате за наличный расчет).</w:t>
      </w:r>
    </w:p>
    <w:p w:rsidR="002845C1" w:rsidRPr="002845C1" w:rsidRDefault="002845C1">
      <w:pPr>
        <w:pStyle w:val="ConsPlusNormal"/>
        <w:spacing w:before="220"/>
        <w:ind w:firstLine="540"/>
        <w:jc w:val="both"/>
      </w:pPr>
      <w:r w:rsidRPr="002845C1">
        <w:t xml:space="preserve">Претенденты на получение субсидий в расчет затрат не включают НДС, за исключением случая, если претендент на получение субсидий применяет систему налогообложения, при которой НДС не уплачивается, или освобожден от исполнения обязанностей плательщика НДС в соответствии со </w:t>
      </w:r>
      <w:hyperlink r:id="rId43" w:history="1">
        <w:r w:rsidRPr="002845C1">
          <w:t>статьями 145</w:t>
        </w:r>
      </w:hyperlink>
      <w:r w:rsidRPr="002845C1">
        <w:t xml:space="preserve"> и </w:t>
      </w:r>
      <w:hyperlink r:id="rId44" w:history="1">
        <w:r w:rsidRPr="002845C1">
          <w:t>145.1</w:t>
        </w:r>
      </w:hyperlink>
      <w:r w:rsidRPr="002845C1">
        <w:t xml:space="preserve"> Налогового кодекса Российской Федерации.</w:t>
      </w:r>
    </w:p>
    <w:p w:rsidR="002845C1" w:rsidRPr="002845C1" w:rsidRDefault="002845C1">
      <w:pPr>
        <w:pStyle w:val="ConsPlusNormal"/>
        <w:spacing w:before="220"/>
        <w:ind w:firstLine="540"/>
        <w:jc w:val="both"/>
      </w:pPr>
      <w:r w:rsidRPr="002845C1">
        <w:t>2. Для претендентов на получение субсидий, являющихся физическими лицами, к финансовому отчету о фактическом расходовании средств на реализацию проекта прилагаются оригиналы следующих документов, подтверждающие затраты, произведенные претендентами на получение субсидий при выполнении проекта:</w:t>
      </w:r>
    </w:p>
    <w:p w:rsidR="002845C1" w:rsidRPr="002845C1" w:rsidRDefault="002845C1">
      <w:pPr>
        <w:pStyle w:val="ConsPlusNormal"/>
        <w:spacing w:before="220"/>
        <w:ind w:firstLine="540"/>
        <w:jc w:val="both"/>
      </w:pPr>
      <w:bookmarkStart w:id="37" w:name="P817"/>
      <w:bookmarkEnd w:id="37"/>
      <w:r w:rsidRPr="002845C1">
        <w:t>2.1. Расчет стоимости трудозатрат на реализацию проекта по форме, установленной Комитетом, подписанный претендентом на получение субсидий. Трудозатраты претендента на получение субсидий на выполнение проекта рассчитываются исходя из срока реализации проекта и стоимости трудозатрат в месяц, не превышающей фактическую среднюю заработную плату научных сотрудников учреждений в целом по Санкт-Петербургу в соответствии с данными Федеральной службы государственной статистики за I квартал 2022 года.</w:t>
      </w:r>
    </w:p>
    <w:p w:rsidR="002845C1" w:rsidRPr="002845C1" w:rsidRDefault="002845C1">
      <w:pPr>
        <w:pStyle w:val="ConsPlusNormal"/>
        <w:spacing w:before="220"/>
        <w:ind w:firstLine="540"/>
        <w:jc w:val="both"/>
      </w:pPr>
      <w:r w:rsidRPr="002845C1">
        <w:t>2.2. По затратам на приобретение материальных запасов, необходимым для реализации проекта: счета, счета-фактуры (или универсальные передаточные документы), накладные (выписанные на имя претендента на получение субсидий), товарные чеки (при оплате за наличный расчет), платежные поручения с отметкой банка (и (или) выписка банка о движении средств на счете по данной операции, имеющая отметку банка, идентифицирующую претендента на получение субсидий как плательщика), чеки контрольно-кассовой машины (при оплате за наличный расчет). Вместе с оригиналами чеков контрольно-кассовой машины представляются их копии.</w:t>
      </w:r>
    </w:p>
    <w:p w:rsidR="002845C1" w:rsidRPr="002845C1" w:rsidRDefault="002845C1">
      <w:pPr>
        <w:pStyle w:val="ConsPlusNormal"/>
        <w:spacing w:before="220"/>
        <w:ind w:firstLine="540"/>
        <w:jc w:val="both"/>
      </w:pPr>
      <w:r w:rsidRPr="002845C1">
        <w:t>2.3. По затратам на приобретение основных средств, необходимым для выполнения проекта: счета, счета-фактуры (или универсальные передаточные документы), накладные (выписанные на имя претендента на получение субсидий), товарные чеки (при оплате за наличный расчет), платежные поручения с отметкой банка (и (или) выписка банка о движении средств на счете по данной операции, имеющая отметку банка, идентифицирующую претендента на получение субсидий как плательщика), чеки контрольно-кассовой машины (при оплате за наличный расчет). Вместе с оригиналами чеков контрольно-кассовой машины представляются их копии.</w:t>
      </w:r>
    </w:p>
    <w:p w:rsidR="002845C1" w:rsidRPr="002845C1" w:rsidRDefault="002845C1">
      <w:pPr>
        <w:pStyle w:val="ConsPlusNormal"/>
        <w:spacing w:before="220"/>
        <w:ind w:firstLine="540"/>
        <w:jc w:val="both"/>
      </w:pPr>
      <w:r w:rsidRPr="002845C1">
        <w:t>2.4. По затратам на услуги и работы привлекаемых организаций, необходимым для выполнения проекта, в том числе связанным с публикацией результатов проекта, подачей заявок на получение патентов: договоры; акты выполненных работ (оказанных услуг); счета; счета-фактуры (или универсальные передаточные документы), выписанные на имя претендента на получение субсидий; платежные поручения с отметкой банка (и (или) выписка банка о движении средств на счете по данной операции, имеющая отметку банка, идентифицирующую претендента на получение субсидий как плательщика); чеки контрольно-кассовой машины (при оплате за наличный расчет). Вместе с оригиналами чеков контрольно-кассовой машины представляются их копии.</w:t>
      </w:r>
    </w:p>
    <w:p w:rsidR="002845C1" w:rsidRPr="002845C1" w:rsidRDefault="002845C1">
      <w:pPr>
        <w:pStyle w:val="ConsPlusNormal"/>
        <w:spacing w:before="220"/>
        <w:ind w:firstLine="540"/>
        <w:jc w:val="both"/>
      </w:pPr>
      <w:r w:rsidRPr="002845C1">
        <w:t>3. В случае если какие-либо документы, прилагаемые к финансовому отчету о фактическом расходовании средств на реализацию проекта, указанные в настоящем Перечне, представлены на иностранном языке, к ним прилагается перевод на русский язык, заверенный для физических лиц - подписью претендента на получение субсидий, для юридических лиц - подписью руководителя (уполномоченного лица) претендента на получение субсидий и оттиском печати претендента на получение субсидий (при наличии печати) либо организацией, выполнившей перевод.</w:t>
      </w:r>
    </w:p>
    <w:p w:rsidR="002845C1" w:rsidRPr="002845C1" w:rsidRDefault="002845C1">
      <w:pPr>
        <w:pStyle w:val="ConsPlusNormal"/>
      </w:pPr>
    </w:p>
    <w:p w:rsidR="002845C1" w:rsidRPr="002845C1" w:rsidRDefault="002845C1">
      <w:pPr>
        <w:pStyle w:val="ConsPlusNormal"/>
      </w:pPr>
    </w:p>
    <w:p w:rsidR="002845C1" w:rsidRPr="002845C1" w:rsidRDefault="002845C1">
      <w:pPr>
        <w:pStyle w:val="ConsPlusNormal"/>
        <w:pBdr>
          <w:top w:val="single" w:sz="6" w:space="0" w:color="auto"/>
        </w:pBdr>
        <w:spacing w:before="100" w:after="100"/>
        <w:jc w:val="both"/>
        <w:rPr>
          <w:sz w:val="2"/>
          <w:szCs w:val="2"/>
        </w:rPr>
      </w:pPr>
    </w:p>
    <w:p w:rsidR="00CB33AD" w:rsidRPr="003061C0" w:rsidRDefault="00CB33AD">
      <w:pPr>
        <w:rPr>
          <w:sz w:val="16"/>
          <w:szCs w:val="16"/>
        </w:rPr>
      </w:pPr>
    </w:p>
    <w:sectPr w:rsidR="00CB33AD" w:rsidRPr="003061C0" w:rsidSect="003061C0">
      <w:pgSz w:w="11905" w:h="16838"/>
      <w:pgMar w:top="737" w:right="794" w:bottom="567" w:left="136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5C1"/>
    <w:rsid w:val="002845C1"/>
    <w:rsid w:val="002F3222"/>
    <w:rsid w:val="003061C0"/>
    <w:rsid w:val="00A913CB"/>
    <w:rsid w:val="00AF28FE"/>
    <w:rsid w:val="00C2106D"/>
    <w:rsid w:val="00CB33AD"/>
    <w:rsid w:val="00DA6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8EFBE-D1EB-4CAD-B104-752116CB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5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45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45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45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45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45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45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45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4628D2A52DF0CAA57F3E4990DD2152AEEB816C5338B00B859C5FBD43570C53B1A739A83064FA0D38B7E5396595A3CA27FD9D33CC4D4BB4U9PFL" TargetMode="External"/><Relationship Id="rId18" Type="http://schemas.openxmlformats.org/officeDocument/2006/relationships/hyperlink" Target="consultantplus://offline/ref=334628D2A52DF0CAA57F215885DD2152AFE68D6C5E3EB00B859C5FBD43570C53B1A739A8346DF30F30B7E5396595A3CA27FD9D33CC4D4BB4U9PFL" TargetMode="External"/><Relationship Id="rId26" Type="http://schemas.openxmlformats.org/officeDocument/2006/relationships/hyperlink" Target="consultantplus://offline/ref=334628D2A52DF0CAA57F224D9CDD2152AFEC84660060EF50D8CB56B714024352FFE235B7346AE40938BEUBP3L" TargetMode="External"/><Relationship Id="rId39" Type="http://schemas.openxmlformats.org/officeDocument/2006/relationships/hyperlink" Target="consultantplus://offline/ref=334628D2A52DF0CAA57F215885DD2152AFE68D6C5F3FB00B859C5FBD43570C53B1A739A8346DFB0B31B7E5396595A3CA27FD9D33CC4D4BB4U9PFL" TargetMode="External"/><Relationship Id="rId21" Type="http://schemas.openxmlformats.org/officeDocument/2006/relationships/hyperlink" Target="consultantplus://offline/ref=334628D2A52DF0CAA57F215885DD2152AEE7866F5F3FB00B859C5FBD43570C53A3A761A4356CE40B3FA2B36823UCP2L" TargetMode="External"/><Relationship Id="rId34" Type="http://schemas.openxmlformats.org/officeDocument/2006/relationships/hyperlink" Target="consultantplus://offline/ref=334628D2A52DF0CAA57F215885DD2152A8EE8669533FB00B859C5FBD43570C53B1A739A8346DFB023AB7E5396595A3CA27FD9D33CC4D4BB4U9PFL" TargetMode="External"/><Relationship Id="rId42" Type="http://schemas.openxmlformats.org/officeDocument/2006/relationships/hyperlink" Target="consultantplus://offline/ref=334628D2A52DF0CAA57F215885DD2152A8EE8669533FB00B859C5FBD43570C53B1A739A8346DFB023AB7E5396595A3CA27FD9D33CC4D4BB4U9PFL" TargetMode="External"/><Relationship Id="rId7" Type="http://schemas.openxmlformats.org/officeDocument/2006/relationships/hyperlink" Target="consultantplus://offline/ref=334628D2A52DF0CAA57F3E4990DD2152AEEA8D6F563DB00B859C5FBD43570C53B1A739A8346DFB0D39B7E5396595A3CA27FD9D33CC4D4BB4U9PFL" TargetMode="External"/><Relationship Id="rId2" Type="http://schemas.openxmlformats.org/officeDocument/2006/relationships/settings" Target="settings.xml"/><Relationship Id="rId16" Type="http://schemas.openxmlformats.org/officeDocument/2006/relationships/hyperlink" Target="consultantplus://offline/ref=334628D2A52DF0CAA57F215885DD2152A8EF846E563BB00B859C5FBD43570C53A3A761A4356CE40B3FA2B36823UCP2L" TargetMode="External"/><Relationship Id="rId29" Type="http://schemas.openxmlformats.org/officeDocument/2006/relationships/hyperlink" Target="consultantplus://offline/ref=334628D2A52DF0CAA57F215885DD2152A8EF846E513EB00B859C5FBD43570C53A3A761A4356CE40B3FA2B36823UCP2L" TargetMode="External"/><Relationship Id="rId1" Type="http://schemas.openxmlformats.org/officeDocument/2006/relationships/styles" Target="styles.xml"/><Relationship Id="rId6" Type="http://schemas.openxmlformats.org/officeDocument/2006/relationships/hyperlink" Target="consultantplus://offline/ref=334628D2A52DF0CAA57F215885DD2152A8EF8764503EB00B859C5FBD43570C53B1A739A8346DFA0A30B7E5396595A3CA27FD9D33CC4D4BB4U9PFL" TargetMode="External"/><Relationship Id="rId11" Type="http://schemas.openxmlformats.org/officeDocument/2006/relationships/hyperlink" Target="consultantplus://offline/ref=334628D2A52DF0CAA57F3E4990DD2152AEEA8D6F563DB00B859C5FBD43570C53B1A739A83465FF0A30B7E5396595A3CA27FD9D33CC4D4BB4U9PFL" TargetMode="External"/><Relationship Id="rId24" Type="http://schemas.openxmlformats.org/officeDocument/2006/relationships/hyperlink" Target="consultantplus://offline/ref=334628D2A52DF0CAA57F215885DD2152A8EF8764573EB00B859C5FBD43570C53B1A739A8346DFA0A3DB7E5396595A3CA27FD9D33CC4D4BB4U9PFL" TargetMode="External"/><Relationship Id="rId32" Type="http://schemas.openxmlformats.org/officeDocument/2006/relationships/hyperlink" Target="consultantplus://offline/ref=334628D2A52DF0CAA57F215885DD2152AFE68D6C5E3EB00B859C5FBD43570C53B1A739A8346DF30F30B7E5396595A3CA27FD9D33CC4D4BB4U9PFL" TargetMode="External"/><Relationship Id="rId37" Type="http://schemas.openxmlformats.org/officeDocument/2006/relationships/hyperlink" Target="consultantplus://offline/ref=334628D2A52DF0CAA57F215885DD2152AFE68D6C5F3FB00B859C5FBD43570C53B1A739A8346DF80C30B7E5396595A3CA27FD9D33CC4D4BB4U9PFL" TargetMode="External"/><Relationship Id="rId40" Type="http://schemas.openxmlformats.org/officeDocument/2006/relationships/hyperlink" Target="consultantplus://offline/ref=334628D2A52DF0CAA57F215885DD2152A8EE8669533FB00B859C5FBD43570C53B1A739A8346DFB023AB7E5396595A3CA27FD9D33CC4D4BB4U9PFL" TargetMode="External"/><Relationship Id="rId45" Type="http://schemas.openxmlformats.org/officeDocument/2006/relationships/fontTable" Target="fontTable.xml"/><Relationship Id="rId5" Type="http://schemas.openxmlformats.org/officeDocument/2006/relationships/hyperlink" Target="consultantplus://offline/ref=334628D2A52DF0CAA57F215885DD2152A8EF846E563BB00B859C5FBD43570C53B1A739A8346EF90231B7E5396595A3CA27FD9D33CC4D4BB4U9PFL" TargetMode="External"/><Relationship Id="rId15" Type="http://schemas.openxmlformats.org/officeDocument/2006/relationships/hyperlink" Target="consultantplus://offline/ref=334628D2A52DF0CAA57F215885DD2152A8EE8669533FB00B859C5FBD43570C53B1A739A8346DFB023AB7E5396595A3CA27FD9D33CC4D4BB4U9PFL" TargetMode="External"/><Relationship Id="rId23" Type="http://schemas.openxmlformats.org/officeDocument/2006/relationships/hyperlink" Target="consultantplus://offline/ref=334628D2A52DF0CAA57F215885DD2152A8EF8764573EB00B859C5FBD43570C53B1A739A8346DFA0A39B7E5396595A3CA27FD9D33CC4D4BB4U9PFL" TargetMode="External"/><Relationship Id="rId28" Type="http://schemas.openxmlformats.org/officeDocument/2006/relationships/hyperlink" Target="consultantplus://offline/ref=334628D2A52DF0CAA57F215885DD2152A8EE8669533FB00B859C5FBD43570C53B1A739A8346DFB023AB7E5396595A3CA27FD9D33CC4D4BB4U9PFL" TargetMode="External"/><Relationship Id="rId36" Type="http://schemas.openxmlformats.org/officeDocument/2006/relationships/hyperlink" Target="consultantplus://offline/ref=334628D2A52DF0CAA57F215885DD2152AFE68D6C5F3FB00B859C5FBD43570C53B1A739A8346DF80E3FB7E5396595A3CA27FD9D33CC4D4BB4U9PFL" TargetMode="External"/><Relationship Id="rId10" Type="http://schemas.openxmlformats.org/officeDocument/2006/relationships/hyperlink" Target="consultantplus://offline/ref=334628D2A52DF0CAA57F215885DD2152A8EF846E563BB00B859C5FBD43570C53B1A739A8346EF90231B7E5396595A3CA27FD9D33CC4D4BB4U9PFL" TargetMode="External"/><Relationship Id="rId19" Type="http://schemas.openxmlformats.org/officeDocument/2006/relationships/hyperlink" Target="consultantplus://offline/ref=334628D2A52DF0CAA57F215885DD2152A8EF80655134B00B859C5FBD43570C53A3A761A4356CE40B3FA2B36823UCP2L" TargetMode="External"/><Relationship Id="rId31" Type="http://schemas.openxmlformats.org/officeDocument/2006/relationships/hyperlink" Target="consultantplus://offline/ref=334628D2A52DF0CAA57F215885DD2152AEEF806B513EB00B859C5FBD43570C53B1A739A8346DFA0A3FB7E5396595A3CA27FD9D33CC4D4BB4U9PFL" TargetMode="External"/><Relationship Id="rId44" Type="http://schemas.openxmlformats.org/officeDocument/2006/relationships/hyperlink" Target="consultantplus://offline/ref=334628D2A52DF0CAA57F215885DD2152A8EF846E5134B00B859C5FBD43570C53B1A739A83265FB0B33E8E02C74CDAFCA38E39A2AD04F49UBP4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34628D2A52DF0CAA57F3E4990DD2152AEEB816C5338B00B859C5FBD43570C53B1A739A83064FA0D38B7E5396595A3CA27FD9D33CC4D4BB4U9PFL" TargetMode="External"/><Relationship Id="rId14" Type="http://schemas.openxmlformats.org/officeDocument/2006/relationships/hyperlink" Target="consultantplus://offline/ref=334628D2A52DF0CAA57F215885DD2152A8EC84685438B00B859C5FBD43570C53A3A761A4356CE40B3FA2B36823UCP2L" TargetMode="External"/><Relationship Id="rId22" Type="http://schemas.openxmlformats.org/officeDocument/2006/relationships/hyperlink" Target="consultantplus://offline/ref=334628D2A52DF0CAA57F215885DD2152A8EF8764573EB00B859C5FBD43570C53B1A739A8346DFA0A38B7E5396595A3CA27FD9D33CC4D4BB4U9PFL" TargetMode="External"/><Relationship Id="rId27" Type="http://schemas.openxmlformats.org/officeDocument/2006/relationships/hyperlink" Target="consultantplus://offline/ref=334628D2A52DF0CAA57F215885DD2152A8EF846E563AB00B859C5FBD43570C53B1A739AD336DF15F69F8E46520C1B0CB21FD9F34D0U4PDL" TargetMode="External"/><Relationship Id="rId30" Type="http://schemas.openxmlformats.org/officeDocument/2006/relationships/hyperlink" Target="consultantplus://offline/ref=334628D2A52DF0CAA57F215885DD2152A8EF846E563BB00B859C5FBD43570C53A3A761A4356CE40B3FA2B36823UCP2L" TargetMode="External"/><Relationship Id="rId35" Type="http://schemas.openxmlformats.org/officeDocument/2006/relationships/hyperlink" Target="consultantplus://offline/ref=334628D2A52DF0CAA57F215885DD2152A8EF846E563BB00B859C5FBD43570C53A3A761A4356CE40B3FA2B36823UCP2L" TargetMode="External"/><Relationship Id="rId43" Type="http://schemas.openxmlformats.org/officeDocument/2006/relationships/hyperlink" Target="consultantplus://offline/ref=334628D2A52DF0CAA57F215885DD2152A8EF846E5134B00B859C5FBD43570C53B1A739A8346DFA0A30B7E5396595A3CA27FD9D33CC4D4BB4U9PFL" TargetMode="External"/><Relationship Id="rId8" Type="http://schemas.openxmlformats.org/officeDocument/2006/relationships/hyperlink" Target="consultantplus://offline/ref=334628D2A52DF0CAA57F3E4990DD2152AEEB8C6A5735B00B859C5FBD43570C53B1A739A8346DFB0B38B7E5396595A3CA27FD9D33CC4D4BB4U9PFL" TargetMode="External"/><Relationship Id="rId3" Type="http://schemas.openxmlformats.org/officeDocument/2006/relationships/webSettings" Target="webSettings.xml"/><Relationship Id="rId12" Type="http://schemas.openxmlformats.org/officeDocument/2006/relationships/hyperlink" Target="consultantplus://offline/ref=334628D2A52DF0CAA57F215885DD2152A8EF8764503EB00B859C5FBD43570C53B1A739A8346DFA0A30B7E5396595A3CA27FD9D33CC4D4BB4U9PFL" TargetMode="External"/><Relationship Id="rId17" Type="http://schemas.openxmlformats.org/officeDocument/2006/relationships/hyperlink" Target="consultantplus://offline/ref=334628D2A52DF0CAA57F215885DD2152AFE68D6C5E3EB00B859C5FBD43570C53B1A739A8346DF30F30B7E5396595A3CA27FD9D33CC4D4BB4U9PFL" TargetMode="External"/><Relationship Id="rId25" Type="http://schemas.openxmlformats.org/officeDocument/2006/relationships/hyperlink" Target="consultantplus://offline/ref=334628D2A52DF0CAA57F215885DD2152A8EF846E5134B00B859C5FBD43570C53B1A739A8346CFE0E3FB7E5396595A3CA27FD9D33CC4D4BB4U9PFL" TargetMode="External"/><Relationship Id="rId33" Type="http://schemas.openxmlformats.org/officeDocument/2006/relationships/hyperlink" Target="consultantplus://offline/ref=334628D2A52DF0CAA57F215885DD2152AFE68D6C5E3EB00B859C5FBD43570C53B1A739A8346DF30F30B7E5396595A3CA27FD9D33CC4D4BB4U9PFL" TargetMode="External"/><Relationship Id="rId38" Type="http://schemas.openxmlformats.org/officeDocument/2006/relationships/hyperlink" Target="consultantplus://offline/ref=334628D2A52DF0CAA57F215885DD2152A8EC84685438B00B859C5FBD43570C53A3A761A4356CE40B3FA2B36823UCP2L" TargetMode="External"/><Relationship Id="rId46" Type="http://schemas.openxmlformats.org/officeDocument/2006/relationships/theme" Target="theme/theme1.xml"/><Relationship Id="rId20" Type="http://schemas.openxmlformats.org/officeDocument/2006/relationships/image" Target="media/image1.wmf"/><Relationship Id="rId41" Type="http://schemas.openxmlformats.org/officeDocument/2006/relationships/hyperlink" Target="consultantplus://offline/ref=334628D2A52DF0CAA57F215885DD2152A8EE8669533FB00B859C5FBD43570C53B1A739A8346DFB023AB7E5396595A3CA27FD9D33CC4D4BB4U9P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16501</Words>
  <Characters>94057</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Владимирович СВВ. Севастьянов</dc:creator>
  <cp:keywords/>
  <dc:description/>
  <cp:lastModifiedBy>Мария Александровна Седунова</cp:lastModifiedBy>
  <cp:revision>2</cp:revision>
  <dcterms:created xsi:type="dcterms:W3CDTF">2022-07-27T07:12:00Z</dcterms:created>
  <dcterms:modified xsi:type="dcterms:W3CDTF">2022-07-27T07:12:00Z</dcterms:modified>
</cp:coreProperties>
</file>