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76" w:rsidRPr="00E731EB" w:rsidRDefault="008037AD" w:rsidP="004F4700">
      <w:pPr>
        <w:ind w:left="6237"/>
        <w:jc w:val="right"/>
        <w:rPr>
          <w:rFonts w:eastAsiaTheme="minorHAnsi"/>
          <w:b/>
          <w:bCs/>
          <w:sz w:val="22"/>
          <w:szCs w:val="22"/>
          <w:lang w:eastAsia="en-US"/>
        </w:rPr>
      </w:pPr>
      <w:r w:rsidRPr="00E731EB">
        <w:rPr>
          <w:sz w:val="22"/>
          <w:szCs w:val="22"/>
        </w:rPr>
        <w:t>Приложение</w:t>
      </w:r>
      <w:r w:rsidR="00724ABE" w:rsidRPr="00E731EB">
        <w:rPr>
          <w:sz w:val="22"/>
          <w:szCs w:val="22"/>
        </w:rPr>
        <w:t xml:space="preserve"> </w:t>
      </w:r>
      <w:r w:rsidR="00F7694B" w:rsidRPr="00E731EB">
        <w:rPr>
          <w:sz w:val="22"/>
          <w:szCs w:val="22"/>
        </w:rPr>
        <w:t>3</w:t>
      </w:r>
    </w:p>
    <w:p w:rsidR="005B6BE7" w:rsidRPr="007C586A" w:rsidRDefault="005B6BE7" w:rsidP="005B6BE7">
      <w:pPr>
        <w:shd w:val="clear" w:color="auto" w:fill="FFFFFF"/>
        <w:ind w:right="193"/>
        <w:jc w:val="center"/>
        <w:rPr>
          <w:b/>
          <w:bCs/>
          <w:color w:val="000000"/>
          <w:szCs w:val="28"/>
        </w:rPr>
      </w:pPr>
      <w:r w:rsidRPr="007C586A">
        <w:rPr>
          <w:b/>
          <w:szCs w:val="28"/>
        </w:rPr>
        <w:t xml:space="preserve">Заявление о согласии на обработку персональных данных участника </w:t>
      </w:r>
      <w:r w:rsidRPr="007C586A">
        <w:rPr>
          <w:b/>
          <w:bCs/>
          <w:color w:val="000000"/>
          <w:szCs w:val="28"/>
        </w:rPr>
        <w:t xml:space="preserve">конкурса </w:t>
      </w:r>
      <w:r>
        <w:rPr>
          <w:b/>
          <w:bCs/>
          <w:color w:val="000000"/>
          <w:szCs w:val="28"/>
        </w:rPr>
        <w:br/>
      </w:r>
      <w:r w:rsidRPr="007C586A">
        <w:rPr>
          <w:b/>
          <w:bCs/>
          <w:color w:val="000000"/>
          <w:szCs w:val="28"/>
        </w:rPr>
        <w:t>на соискание премий Правительства Санкт-Петербурга за выдающиеся достижения в области высшего образования и среднего профессионального образования</w:t>
      </w:r>
    </w:p>
    <w:p w:rsidR="005B6BE7" w:rsidRDefault="005B6BE7" w:rsidP="005B6BE7">
      <w:pPr>
        <w:shd w:val="clear" w:color="auto" w:fill="FFFFFF"/>
        <w:ind w:right="182"/>
        <w:jc w:val="center"/>
        <w:rPr>
          <w:sz w:val="18"/>
          <w:szCs w:val="18"/>
        </w:rPr>
      </w:pPr>
    </w:p>
    <w:tbl>
      <w:tblPr>
        <w:tblW w:w="1034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87"/>
        <w:gridCol w:w="7"/>
        <w:gridCol w:w="80"/>
        <w:gridCol w:w="487"/>
        <w:gridCol w:w="283"/>
        <w:gridCol w:w="709"/>
        <w:gridCol w:w="567"/>
        <w:gridCol w:w="284"/>
        <w:gridCol w:w="141"/>
        <w:gridCol w:w="142"/>
        <w:gridCol w:w="607"/>
        <w:gridCol w:w="102"/>
        <w:gridCol w:w="3685"/>
      </w:tblGrid>
      <w:tr w:rsidR="005B6BE7" w:rsidRPr="00A6463A" w:rsidTr="002A5B7F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106"/>
            </w:pPr>
            <w:r w:rsidRPr="00A6463A">
              <w:t>1.</w:t>
            </w:r>
          </w:p>
        </w:tc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rPr>
                <w:spacing w:val="-1"/>
              </w:rPr>
              <w:t xml:space="preserve">Фамилия, имя, отчество      субъекта </w:t>
            </w:r>
            <w:r w:rsidRPr="00A6463A">
              <w:t>персональных данных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  <w:jc w:val="right"/>
            </w:pPr>
            <w:r w:rsidRPr="00A6463A">
              <w:t>Я,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</w:p>
        </w:tc>
      </w:tr>
      <w:tr w:rsidR="005B6BE7" w:rsidRPr="00A6463A" w:rsidTr="002A5B7F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106"/>
            </w:pP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E7" w:rsidRPr="00CE4CBD" w:rsidRDefault="005B6BE7" w:rsidP="002A5B7F">
            <w:pPr>
              <w:shd w:val="clear" w:color="auto" w:fill="FFFFFF"/>
              <w:jc w:val="center"/>
              <w:rPr>
                <w:vertAlign w:val="superscript"/>
              </w:rPr>
            </w:pPr>
            <w:r w:rsidRPr="00CE4CB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участника конкурса</w:t>
            </w:r>
            <w:r w:rsidRPr="00CE4CBD">
              <w:rPr>
                <w:vertAlign w:val="superscript"/>
              </w:rPr>
              <w:t>)</w:t>
            </w:r>
          </w:p>
        </w:tc>
      </w:tr>
      <w:tr w:rsidR="005B6BE7" w:rsidRPr="00A6463A" w:rsidTr="002A5B7F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106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</w:p>
        </w:tc>
      </w:tr>
      <w:tr w:rsidR="005B6BE7" w:rsidRPr="00A6463A" w:rsidTr="002A5B7F">
        <w:trPr>
          <w:trHeight w:val="350"/>
        </w:trPr>
        <w:tc>
          <w:tcPr>
            <w:tcW w:w="567" w:type="dxa"/>
            <w:vMerge w:val="restart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  <w:r w:rsidRPr="00A6463A">
              <w:t>2.</w:t>
            </w:r>
          </w:p>
        </w:tc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firstLine="10"/>
            </w:pPr>
            <w:r w:rsidRPr="00A6463A">
              <w:t xml:space="preserve">Документ, </w:t>
            </w:r>
            <w:r w:rsidRPr="00A6463A">
              <w:rPr>
                <w:spacing w:val="-1"/>
              </w:rPr>
              <w:t xml:space="preserve">удостоверяющий </w:t>
            </w:r>
            <w:r w:rsidRPr="00A6463A">
              <w:t>личность субъекта персональных данных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  <w:jc w:val="both"/>
            </w:pPr>
            <w:r w:rsidRPr="00A6463A">
              <w:t>серия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  <w:jc w:val="both"/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  <w:jc w:val="both"/>
            </w:pPr>
            <w:r w:rsidRPr="00A6463A">
              <w:t>номер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  <w:jc w:val="both"/>
            </w:pPr>
          </w:p>
        </w:tc>
      </w:tr>
      <w:tr w:rsidR="005B6BE7" w:rsidRPr="00A6463A" w:rsidTr="002A5B7F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firstLine="10"/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  <w:jc w:val="both"/>
            </w:pPr>
            <w:r w:rsidRPr="00A6463A">
              <w:t>кем и когда выдан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  <w:jc w:val="both"/>
            </w:pPr>
          </w:p>
        </w:tc>
      </w:tr>
      <w:tr w:rsidR="005B6BE7" w:rsidRPr="00A6463A" w:rsidTr="002A5B7F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firstLine="10"/>
            </w:pPr>
          </w:p>
        </w:tc>
        <w:tc>
          <w:tcPr>
            <w:tcW w:w="7087" w:type="dxa"/>
            <w:gridSpan w:val="11"/>
            <w:tcBorders>
              <w:top w:val="nil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both"/>
            </w:pPr>
          </w:p>
        </w:tc>
      </w:tr>
      <w:tr w:rsidR="005B6BE7" w:rsidRPr="00A6463A" w:rsidTr="002A5B7F">
        <w:trPr>
          <w:trHeight w:val="350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firstLine="10"/>
            </w:pPr>
          </w:p>
        </w:tc>
        <w:tc>
          <w:tcPr>
            <w:tcW w:w="7087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both"/>
            </w:pPr>
          </w:p>
        </w:tc>
      </w:tr>
      <w:tr w:rsidR="005B6BE7" w:rsidRPr="00A6463A" w:rsidTr="002A5B7F">
        <w:trPr>
          <w:trHeight w:val="325"/>
        </w:trPr>
        <w:tc>
          <w:tcPr>
            <w:tcW w:w="567" w:type="dxa"/>
            <w:vMerge w:val="restart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77"/>
            </w:pPr>
            <w:r w:rsidRPr="00A6463A">
              <w:t>3.</w:t>
            </w:r>
          </w:p>
        </w:tc>
        <w:tc>
          <w:tcPr>
            <w:tcW w:w="26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t>Адрес субъекта персональных данных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t>зарегистрированный по адресу</w:t>
            </w:r>
            <w: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</w:tr>
      <w:tr w:rsidR="005B6BE7" w:rsidRPr="00A6463A" w:rsidTr="002A5B7F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77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  <w:tc>
          <w:tcPr>
            <w:tcW w:w="7087" w:type="dxa"/>
            <w:gridSpan w:val="11"/>
            <w:tcBorders>
              <w:top w:val="nil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</w:tr>
      <w:tr w:rsidR="005B6BE7" w:rsidRPr="00A6463A" w:rsidTr="002A5B7F">
        <w:trPr>
          <w:trHeight w:val="325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77"/>
            </w:pPr>
          </w:p>
        </w:tc>
        <w:tc>
          <w:tcPr>
            <w:tcW w:w="2694" w:type="dxa"/>
            <w:gridSpan w:val="2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  <w:tc>
          <w:tcPr>
            <w:tcW w:w="7087" w:type="dxa"/>
            <w:gridSpan w:val="11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</w:tr>
      <w:tr w:rsidR="005B6BE7" w:rsidRPr="00A6463A" w:rsidTr="002A5B7F">
        <w:trPr>
          <w:trHeight w:hRule="exact" w:val="827"/>
        </w:trPr>
        <w:tc>
          <w:tcPr>
            <w:tcW w:w="10348" w:type="dxa"/>
            <w:gridSpan w:val="14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both"/>
            </w:pPr>
            <w:r w:rsidRPr="00A6463A">
              <w:t>Даю свое согласие сво</w:t>
            </w:r>
            <w:bookmarkStart w:id="0" w:name="_GoBack"/>
            <w:bookmarkEnd w:id="0"/>
            <w:r w:rsidRPr="00A6463A">
              <w:t xml:space="preserve">ей волей и в своем интересе с учетом требований Федерального закона </w:t>
            </w:r>
            <w:r>
              <w:br/>
            </w:r>
            <w:r w:rsidRPr="00A6463A">
              <w:t xml:space="preserve">«О персональных данных» на обработку, передачу и распространение моих персональных данных (включая их получение от меня и/или от любых третьих лиц) </w:t>
            </w:r>
            <w:r>
              <w:t>оператору</w:t>
            </w:r>
            <w:r w:rsidRPr="00A6463A">
              <w:t>:</w:t>
            </w:r>
          </w:p>
        </w:tc>
      </w:tr>
      <w:tr w:rsidR="005B6BE7" w:rsidRPr="00A6463A" w:rsidTr="002A5B7F">
        <w:trPr>
          <w:trHeight w:val="330"/>
        </w:trPr>
        <w:tc>
          <w:tcPr>
            <w:tcW w:w="567" w:type="dxa"/>
            <w:vMerge w:val="restart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  <w:r w:rsidRPr="00A6463A">
              <w:t>4.</w:t>
            </w:r>
          </w:p>
        </w:tc>
        <w:tc>
          <w:tcPr>
            <w:tcW w:w="2774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t xml:space="preserve">Оператор персональных </w:t>
            </w:r>
            <w:r w:rsidRPr="00A6463A">
              <w:rPr>
                <w:spacing w:val="-1"/>
              </w:rPr>
              <w:t xml:space="preserve">данных, получивший </w:t>
            </w:r>
            <w:r w:rsidRPr="00A6463A">
              <w:t>согласие на обработку персональных данных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rPr>
                <w:spacing w:val="-3"/>
              </w:rPr>
              <w:t xml:space="preserve">название </w:t>
            </w:r>
            <w:r w:rsidRPr="00A6463A">
              <w:t>организации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  <w:r>
              <w:t>Комитет по науке и высшей школе</w:t>
            </w:r>
          </w:p>
        </w:tc>
      </w:tr>
      <w:tr w:rsidR="005B6BE7" w:rsidRPr="00A6463A" w:rsidTr="002A5B7F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  <w:tc>
          <w:tcPr>
            <w:tcW w:w="70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</w:p>
        </w:tc>
      </w:tr>
      <w:tr w:rsidR="005B6BE7" w:rsidRPr="00A6463A" w:rsidTr="002A5B7F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  <w:tc>
          <w:tcPr>
            <w:tcW w:w="70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</w:p>
        </w:tc>
      </w:tr>
      <w:tr w:rsidR="005B6BE7" w:rsidRPr="00A6463A" w:rsidTr="002A5B7F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  <w:tc>
          <w:tcPr>
            <w:tcW w:w="26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t>адрес местонахождения</w:t>
            </w:r>
            <w:r>
              <w:t>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  <w:r w:rsidRPr="00443A8F">
              <w:t>191144</w:t>
            </w:r>
            <w:r>
              <w:t xml:space="preserve">, </w:t>
            </w:r>
            <w:r w:rsidRPr="00443A8F">
              <w:t xml:space="preserve">Санкт-Петербург, </w:t>
            </w:r>
          </w:p>
        </w:tc>
      </w:tr>
      <w:tr w:rsidR="005B6BE7" w:rsidRPr="00A6463A" w:rsidTr="002A5B7F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  <w:tc>
          <w:tcPr>
            <w:tcW w:w="70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  <w:r w:rsidRPr="00443A8F">
              <w:t>Новгородская</w:t>
            </w:r>
            <w:r>
              <w:t> </w:t>
            </w:r>
            <w:r w:rsidRPr="00443A8F">
              <w:t>ул., д.</w:t>
            </w:r>
            <w:r>
              <w:t> </w:t>
            </w:r>
            <w:r w:rsidRPr="00443A8F">
              <w:t>20, литера</w:t>
            </w:r>
            <w:r>
              <w:t> А</w:t>
            </w:r>
          </w:p>
        </w:tc>
      </w:tr>
      <w:tr w:rsidR="005B6BE7" w:rsidRPr="00A6463A" w:rsidTr="002A5B7F">
        <w:trPr>
          <w:trHeight w:val="330"/>
        </w:trPr>
        <w:tc>
          <w:tcPr>
            <w:tcW w:w="567" w:type="dxa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774" w:type="dxa"/>
            <w:gridSpan w:val="3"/>
            <w:vMerge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</w:p>
        </w:tc>
        <w:tc>
          <w:tcPr>
            <w:tcW w:w="7007" w:type="dxa"/>
            <w:gridSpan w:val="10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6BE7" w:rsidRPr="00A6463A" w:rsidRDefault="005B6BE7" w:rsidP="002A5B7F">
            <w:pPr>
              <w:shd w:val="clear" w:color="auto" w:fill="FFFFFF"/>
            </w:pPr>
          </w:p>
        </w:tc>
      </w:tr>
      <w:tr w:rsidR="005B6BE7" w:rsidRPr="00A6463A" w:rsidTr="002A5B7F">
        <w:trPr>
          <w:trHeight w:hRule="exact" w:val="307"/>
        </w:trPr>
        <w:tc>
          <w:tcPr>
            <w:tcW w:w="10348" w:type="dxa"/>
            <w:gridSpan w:val="14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center"/>
            </w:pPr>
            <w:r w:rsidRPr="00A6463A">
              <w:t>с целью:</w:t>
            </w:r>
          </w:p>
        </w:tc>
      </w:tr>
      <w:tr w:rsidR="005B6BE7" w:rsidRPr="00A6463A" w:rsidTr="002A5B7F">
        <w:trPr>
          <w:trHeight w:hRule="exact" w:val="892"/>
        </w:trPr>
        <w:tc>
          <w:tcPr>
            <w:tcW w:w="567" w:type="dxa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86"/>
            </w:pPr>
            <w:r>
              <w:t>5</w:t>
            </w:r>
            <w:r w:rsidRPr="00A6463A">
              <w:t>.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rPr>
                <w:spacing w:val="-7"/>
              </w:rPr>
              <w:t xml:space="preserve">Цель обработки </w:t>
            </w:r>
            <w:r w:rsidRPr="00A6463A">
              <w:rPr>
                <w:spacing w:val="-11"/>
              </w:rPr>
              <w:t>персональных данных</w:t>
            </w:r>
          </w:p>
        </w:tc>
        <w:tc>
          <w:tcPr>
            <w:tcW w:w="7087" w:type="dxa"/>
            <w:gridSpan w:val="11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right="67" w:firstLine="10"/>
              <w:jc w:val="both"/>
            </w:pPr>
            <w:r w:rsidRPr="00A6463A">
              <w:rPr>
                <w:spacing w:val="-11"/>
              </w:rPr>
              <w:t xml:space="preserve">индивидуального учета результатов конкурса, хранения, </w:t>
            </w:r>
            <w:r w:rsidRPr="00A6463A">
              <w:rPr>
                <w:spacing w:val="-6"/>
              </w:rPr>
              <w:t xml:space="preserve">обработки, передачи и распространения моих </w:t>
            </w:r>
            <w:r w:rsidRPr="00A6463A">
              <w:rPr>
                <w:spacing w:val="-7"/>
              </w:rPr>
              <w:t xml:space="preserve">персональных данных (включая </w:t>
            </w:r>
            <w:r>
              <w:rPr>
                <w:spacing w:val="-7"/>
              </w:rPr>
              <w:br/>
            </w:r>
            <w:r w:rsidRPr="00A6463A">
              <w:rPr>
                <w:spacing w:val="-7"/>
              </w:rPr>
              <w:t xml:space="preserve">их получение </w:t>
            </w:r>
            <w:r w:rsidRPr="00A6463A">
              <w:t>от меня и/или от любых третьих лиц)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6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center"/>
            </w:pPr>
            <w:r w:rsidRPr="00A6463A">
              <w:t>в объеме: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86"/>
            </w:pPr>
            <w:r>
              <w:t>6</w:t>
            </w:r>
            <w:r w:rsidRPr="00A6463A">
              <w:t>.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right="106"/>
            </w:pPr>
            <w:r w:rsidRPr="00A6463A">
              <w:t xml:space="preserve">Перечень обрабатываемых </w:t>
            </w:r>
            <w:r w:rsidRPr="00A6463A">
              <w:rPr>
                <w:spacing w:val="-3"/>
              </w:rPr>
              <w:t>персональных данных</w:t>
            </w:r>
          </w:p>
        </w:tc>
        <w:tc>
          <w:tcPr>
            <w:tcW w:w="7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right="38" w:hanging="10"/>
              <w:jc w:val="both"/>
            </w:pPr>
            <w:r w:rsidRPr="00A6463A">
              <w:rPr>
                <w:spacing w:val="-2"/>
              </w:rPr>
              <w:t xml:space="preserve">фамилия, имя, отчество, пол, дата рождения, гражданство, </w:t>
            </w:r>
            <w:r w:rsidRPr="00A6463A">
              <w:rPr>
                <w:spacing w:val="-1"/>
              </w:rPr>
              <w:t>документ, удостоверяющий личность (вид документа,</w:t>
            </w:r>
            <w:r>
              <w:rPr>
                <w:spacing w:val="-1"/>
              </w:rPr>
              <w:t xml:space="preserve"> </w:t>
            </w:r>
            <w:r w:rsidRPr="00A6463A">
              <w:rPr>
                <w:spacing w:val="-1"/>
              </w:rPr>
              <w:t xml:space="preserve">его </w:t>
            </w:r>
            <w:r w:rsidRPr="00A6463A">
              <w:t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страховой номер индивидуального лицевого счета (СНИЛС), сведения,</w:t>
            </w:r>
            <w:r>
              <w:t xml:space="preserve"> </w:t>
            </w:r>
            <w:r w:rsidRPr="00A6463A">
              <w:t>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center"/>
            </w:pPr>
            <w:r w:rsidRPr="00A6463A">
              <w:t>для совершения: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86"/>
            </w:pPr>
            <w:r>
              <w:t>7</w:t>
            </w:r>
            <w:r w:rsidRPr="00A6463A">
              <w:t>.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7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02760F">
            <w:pPr>
              <w:shd w:val="clear" w:color="auto" w:fill="FFFFFF"/>
              <w:ind w:right="19" w:hanging="10"/>
              <w:jc w:val="both"/>
            </w:pPr>
            <w:r w:rsidRPr="00A6463A">
              <w:t xml:space="preserve">действий в отношении персональных данных, которые </w:t>
            </w:r>
            <w:r w:rsidRPr="00A6463A">
              <w:rPr>
                <w:spacing w:val="-1"/>
              </w:rPr>
              <w:t xml:space="preserve">необходимы для достижения указанных в пункте 5 целей, </w:t>
            </w:r>
            <w:r w:rsidRPr="00A6463A">
              <w:t xml:space="preserve">включая </w:t>
            </w:r>
            <w:r>
              <w:br/>
            </w:r>
            <w:r w:rsidRPr="00A6463A">
              <w:t>без</w:t>
            </w:r>
            <w:r>
              <w:t xml:space="preserve"> </w:t>
            </w:r>
            <w:r w:rsidRPr="00A6463A">
              <w:t xml:space="preserve">ограничения: сбор, систематизацию, </w:t>
            </w:r>
            <w:r w:rsidRPr="00A6463A">
              <w:rPr>
                <w:spacing w:val="-3"/>
              </w:rPr>
              <w:t xml:space="preserve">накопление, хранение, уточнение (обновление, изменение), </w:t>
            </w:r>
            <w:r w:rsidRPr="00A6463A">
              <w:t xml:space="preserve">использование (в том числе передача), </w:t>
            </w:r>
            <w:r w:rsidR="0002760F" w:rsidRPr="0002760F">
              <w:t xml:space="preserve">обезличивание, блокирование, уничтожение, передачу </w:t>
            </w:r>
            <w:r w:rsidR="0002760F">
              <w:br/>
            </w:r>
            <w:r w:rsidR="0002760F" w:rsidRPr="0002760F">
              <w:t xml:space="preserve">в систему </w:t>
            </w:r>
            <w:r w:rsidR="0002760F">
              <w:t>«</w:t>
            </w:r>
            <w:r w:rsidR="0002760F" w:rsidRPr="0002760F">
              <w:t>Государственный информационный ресурс о лицах, проявивших выдающиеся способности</w:t>
            </w:r>
            <w:r w:rsidR="0002760F">
              <w:t>»</w:t>
            </w:r>
            <w:r w:rsidR="0002760F" w:rsidRPr="0002760F">
              <w:t>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6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center"/>
            </w:pPr>
            <w:r w:rsidRPr="00A6463A">
              <w:lastRenderedPageBreak/>
              <w:t>в объеме: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86"/>
            </w:pPr>
            <w:r>
              <w:t>8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right="106"/>
            </w:pPr>
            <w:r w:rsidRPr="00A6463A">
              <w:t xml:space="preserve">Перечень обрабатываемых </w:t>
            </w:r>
            <w:r w:rsidRPr="00A6463A">
              <w:rPr>
                <w:spacing w:val="-3"/>
              </w:rPr>
              <w:t>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right="38" w:hanging="10"/>
              <w:jc w:val="both"/>
            </w:pPr>
            <w:r w:rsidRPr="00A6463A">
              <w:rPr>
                <w:spacing w:val="-2"/>
              </w:rPr>
              <w:t xml:space="preserve">фамилия, имя, отчество, пол, дата рождения, гражданство, </w:t>
            </w:r>
            <w:r w:rsidRPr="00A6463A">
              <w:rPr>
                <w:spacing w:val="-1"/>
              </w:rPr>
              <w:t>документ, удостоверяющий личность (вид документа,</w:t>
            </w:r>
            <w:r>
              <w:rPr>
                <w:spacing w:val="-1"/>
              </w:rPr>
              <w:t xml:space="preserve"> </w:t>
            </w:r>
            <w:r w:rsidRPr="00A6463A">
              <w:rPr>
                <w:spacing w:val="-1"/>
              </w:rPr>
              <w:t xml:space="preserve">его </w:t>
            </w:r>
            <w:r w:rsidRPr="00A6463A">
              <w:t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страховой номер индивидуального лицевого счета (СНИЛС), сведения,</w:t>
            </w:r>
            <w:r>
              <w:t xml:space="preserve"> </w:t>
            </w:r>
            <w:r w:rsidRPr="00A6463A">
              <w:t>необходимые</w:t>
            </w:r>
            <w:r>
              <w:t xml:space="preserve"> </w:t>
            </w:r>
            <w:r w:rsidRPr="00A6463A">
              <w:t>по итогам конкурса, в том числе сведения о личном счете</w:t>
            </w:r>
            <w:r>
              <w:t xml:space="preserve"> </w:t>
            </w:r>
            <w:r w:rsidRPr="00A6463A">
              <w:t>в сберегательном банке Российской Федерации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center"/>
            </w:pPr>
            <w:r w:rsidRPr="00A6463A">
              <w:t>для совершения: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86"/>
            </w:pPr>
            <w:r>
              <w:t>9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right="19" w:hanging="10"/>
              <w:jc w:val="both"/>
            </w:pPr>
            <w:r w:rsidRPr="00A6463A">
              <w:t xml:space="preserve">действий в отношении персональных данных, которые </w:t>
            </w:r>
            <w:r w:rsidRPr="00A6463A">
              <w:rPr>
                <w:spacing w:val="-1"/>
              </w:rPr>
              <w:t xml:space="preserve">необходимы для достижения указанных в пункте 5 целей, </w:t>
            </w:r>
            <w:r w:rsidRPr="00A6463A">
              <w:t xml:space="preserve">включая без ограничения: сбор, систематизацию, </w:t>
            </w:r>
            <w:r w:rsidRPr="00A6463A">
              <w:rPr>
                <w:spacing w:val="-3"/>
              </w:rPr>
              <w:t xml:space="preserve">накопление, хранение, уточнение (обновление, изменение), </w:t>
            </w:r>
            <w:r w:rsidRPr="00A6463A">
              <w:t>использование (в том числе передача), обезличивание, блокирование, уничтожение, передачу в систему «Государственный информационный ресурс о лицах, проявивших выдающиеся способности»,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</w:trPr>
        <w:tc>
          <w:tcPr>
            <w:tcW w:w="103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jc w:val="center"/>
            </w:pPr>
            <w:r w:rsidRPr="00A6463A">
              <w:t>с использованием: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106"/>
            </w:pPr>
            <w:r>
              <w:t>10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t xml:space="preserve">Описание используемых оператором  способов обработки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right="19"/>
              <w:jc w:val="both"/>
            </w:pPr>
            <w:r w:rsidRPr="00A6463A">
              <w:t xml:space="preserve">как автоматизированных средств обработки моих </w:t>
            </w:r>
            <w:r w:rsidRPr="00A6463A">
              <w:rPr>
                <w:spacing w:val="-1"/>
              </w:rPr>
              <w:t xml:space="preserve">персональных данных, так и без использования средств </w:t>
            </w:r>
            <w:r w:rsidRPr="00A6463A">
              <w:t>автоматизации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106"/>
            </w:pPr>
            <w:r>
              <w:t>11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</w:pPr>
            <w:r w:rsidRPr="00A6463A">
              <w:t xml:space="preserve">Срок, в течение которого  действует согласие на обработку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right="10"/>
              <w:jc w:val="both"/>
            </w:pPr>
            <w:r w:rsidRPr="00A6463A">
              <w:t xml:space="preserve">для участников конкурса настоящее согласие действует </w:t>
            </w:r>
            <w:r>
              <w:br/>
            </w:r>
            <w:r w:rsidRPr="00A6463A">
              <w:t>со дня его подписания до дня предоставления соответствующего отзыва в письменной форме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67"/>
            </w:pPr>
            <w:r>
              <w:t>12</w:t>
            </w:r>
            <w:r w:rsidRPr="00A6463A">
              <w:t>.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firstLine="10"/>
            </w:pPr>
            <w:r w:rsidRPr="00A6463A">
              <w:t xml:space="preserve">Отзыв  согласия на обработку персональных данных по  инициативе субъекта </w:t>
            </w:r>
            <w:r w:rsidRPr="00A6463A">
              <w:rPr>
                <w:spacing w:val="-1"/>
              </w:rPr>
              <w:t>персональных данных</w:t>
            </w:r>
          </w:p>
        </w:tc>
        <w:tc>
          <w:tcPr>
            <w:tcW w:w="708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10" w:right="19" w:firstLine="10"/>
              <w:jc w:val="both"/>
            </w:pPr>
            <w:r w:rsidRPr="00A6463A">
              <w:rPr>
                <w:spacing w:val="-1"/>
              </w:rPr>
              <w:t xml:space="preserve">в случае неправомерного использования предоставленных </w:t>
            </w:r>
            <w:r w:rsidRPr="00A6463A"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5B6BE7" w:rsidRPr="00A6463A" w:rsidTr="005B6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5B6BE7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firstLine="10"/>
            </w:pPr>
          </w:p>
        </w:tc>
        <w:tc>
          <w:tcPr>
            <w:tcW w:w="708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10" w:right="19" w:firstLine="10"/>
              <w:jc w:val="both"/>
              <w:rPr>
                <w:spacing w:val="-1"/>
              </w:rPr>
            </w:pP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4"/>
        </w:trPr>
        <w:tc>
          <w:tcPr>
            <w:tcW w:w="567" w:type="dxa"/>
            <w:shd w:val="clear" w:color="auto" w:fill="FFFFFF"/>
          </w:tcPr>
          <w:p w:rsidR="005B6BE7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BE7" w:rsidRPr="007C586A" w:rsidRDefault="005B6BE7" w:rsidP="002A5B7F">
            <w:pPr>
              <w:shd w:val="clear" w:color="auto" w:fill="FFFFFF"/>
              <w:ind w:firstLine="10"/>
              <w:rPr>
                <w:vertAlign w:val="superscript"/>
              </w:rPr>
            </w:pPr>
            <w:r w:rsidRPr="007C586A">
              <w:rPr>
                <w:vertAlign w:val="superscript"/>
              </w:rPr>
              <w:t>(Ф.И.О. субъекта персональных данных)</w:t>
            </w:r>
          </w:p>
        </w:tc>
        <w:tc>
          <w:tcPr>
            <w:tcW w:w="5528" w:type="dxa"/>
            <w:gridSpan w:val="7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firstLine="10"/>
              <w:jc w:val="center"/>
              <w:rPr>
                <w:spacing w:val="-1"/>
              </w:rPr>
            </w:pPr>
            <w:r w:rsidRPr="007C586A">
              <w:rPr>
                <w:vertAlign w:val="superscript"/>
              </w:rPr>
              <w:t>(подпись)</w:t>
            </w:r>
          </w:p>
        </w:tc>
      </w:tr>
      <w:tr w:rsidR="005B6BE7" w:rsidRPr="00A6463A" w:rsidTr="002A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4"/>
        </w:trPr>
        <w:tc>
          <w:tcPr>
            <w:tcW w:w="567" w:type="dxa"/>
            <w:shd w:val="clear" w:color="auto" w:fill="FFFFFF"/>
          </w:tcPr>
          <w:p w:rsidR="005B6BE7" w:rsidRDefault="005B6BE7" w:rsidP="002A5B7F">
            <w:pPr>
              <w:shd w:val="clear" w:color="auto" w:fill="FFFFFF"/>
              <w:ind w:left="67"/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B6BE7" w:rsidRPr="007C586A" w:rsidRDefault="005B6BE7" w:rsidP="002A5B7F">
            <w:pPr>
              <w:shd w:val="clear" w:color="auto" w:fill="FFFFFF"/>
              <w:ind w:firstLine="10"/>
              <w:rPr>
                <w:vertAlign w:val="superscript"/>
              </w:rPr>
            </w:pPr>
            <w:r w:rsidRPr="007C586A">
              <w:rPr>
                <w:vertAlign w:val="superscript"/>
              </w:rPr>
              <w:t>(дата)</w:t>
            </w:r>
          </w:p>
        </w:tc>
        <w:tc>
          <w:tcPr>
            <w:tcW w:w="5528" w:type="dxa"/>
            <w:gridSpan w:val="7"/>
            <w:shd w:val="clear" w:color="auto" w:fill="FFFFFF"/>
          </w:tcPr>
          <w:p w:rsidR="005B6BE7" w:rsidRPr="00A6463A" w:rsidRDefault="005B6BE7" w:rsidP="002A5B7F">
            <w:pPr>
              <w:shd w:val="clear" w:color="auto" w:fill="FFFFFF"/>
              <w:ind w:left="10" w:right="19" w:firstLine="10"/>
              <w:jc w:val="both"/>
              <w:rPr>
                <w:spacing w:val="-1"/>
              </w:rPr>
            </w:pPr>
          </w:p>
        </w:tc>
      </w:tr>
    </w:tbl>
    <w:p w:rsidR="007C586A" w:rsidRPr="00A6463A" w:rsidRDefault="007C586A" w:rsidP="005B6BE7">
      <w:pPr>
        <w:shd w:val="clear" w:color="auto" w:fill="FFFFFF"/>
        <w:tabs>
          <w:tab w:val="left" w:pos="6230"/>
          <w:tab w:val="left" w:pos="8842"/>
        </w:tabs>
        <w:rPr>
          <w:spacing w:val="-12"/>
          <w:sz w:val="26"/>
          <w:szCs w:val="26"/>
        </w:rPr>
      </w:pPr>
    </w:p>
    <w:sectPr w:rsidR="007C586A" w:rsidRPr="00A6463A" w:rsidSect="005B6BE7">
      <w:pgSz w:w="11907" w:h="16840" w:code="9"/>
      <w:pgMar w:top="1134" w:right="567" w:bottom="1134" w:left="1134" w:header="720" w:footer="720" w:gutter="0"/>
      <w:cols w:space="708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20" w:rsidRDefault="00AC0120" w:rsidP="00EF6418">
      <w:r>
        <w:separator/>
      </w:r>
    </w:p>
  </w:endnote>
  <w:endnote w:type="continuationSeparator" w:id="0">
    <w:p w:rsidR="00AC0120" w:rsidRDefault="00AC0120" w:rsidP="00EF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20" w:rsidRDefault="00AC0120" w:rsidP="00EF6418">
      <w:r>
        <w:separator/>
      </w:r>
    </w:p>
  </w:footnote>
  <w:footnote w:type="continuationSeparator" w:id="0">
    <w:p w:rsidR="00AC0120" w:rsidRDefault="00AC0120" w:rsidP="00EF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21"/>
    <w:rsid w:val="000071AB"/>
    <w:rsid w:val="000222D7"/>
    <w:rsid w:val="0002760F"/>
    <w:rsid w:val="000813AB"/>
    <w:rsid w:val="00095E0E"/>
    <w:rsid w:val="000B552E"/>
    <w:rsid w:val="000C029B"/>
    <w:rsid w:val="000E6527"/>
    <w:rsid w:val="000E6558"/>
    <w:rsid w:val="0012784A"/>
    <w:rsid w:val="00197242"/>
    <w:rsid w:val="0021565B"/>
    <w:rsid w:val="002168C3"/>
    <w:rsid w:val="002841A6"/>
    <w:rsid w:val="002A03FA"/>
    <w:rsid w:val="002E4B46"/>
    <w:rsid w:val="002F24C9"/>
    <w:rsid w:val="002F5E5A"/>
    <w:rsid w:val="00304FA9"/>
    <w:rsid w:val="00311086"/>
    <w:rsid w:val="003169A0"/>
    <w:rsid w:val="00340E21"/>
    <w:rsid w:val="003A2660"/>
    <w:rsid w:val="003A7BEE"/>
    <w:rsid w:val="00437976"/>
    <w:rsid w:val="004A7D37"/>
    <w:rsid w:val="004F4700"/>
    <w:rsid w:val="00573E7F"/>
    <w:rsid w:val="005A41D7"/>
    <w:rsid w:val="005B6BE7"/>
    <w:rsid w:val="005D688C"/>
    <w:rsid w:val="005E7951"/>
    <w:rsid w:val="00604335"/>
    <w:rsid w:val="00625FCB"/>
    <w:rsid w:val="006631FB"/>
    <w:rsid w:val="006A2E2A"/>
    <w:rsid w:val="006B00C2"/>
    <w:rsid w:val="00724ABE"/>
    <w:rsid w:val="007748A1"/>
    <w:rsid w:val="007C586A"/>
    <w:rsid w:val="008037AD"/>
    <w:rsid w:val="008721F0"/>
    <w:rsid w:val="00921D8A"/>
    <w:rsid w:val="009972F7"/>
    <w:rsid w:val="00A01D0E"/>
    <w:rsid w:val="00A75FE1"/>
    <w:rsid w:val="00AC0120"/>
    <w:rsid w:val="00B164EF"/>
    <w:rsid w:val="00B21797"/>
    <w:rsid w:val="00B2459D"/>
    <w:rsid w:val="00B57E8D"/>
    <w:rsid w:val="00B94D5D"/>
    <w:rsid w:val="00BA4785"/>
    <w:rsid w:val="00BB0F5D"/>
    <w:rsid w:val="00BF15FA"/>
    <w:rsid w:val="00BF5341"/>
    <w:rsid w:val="00CF338A"/>
    <w:rsid w:val="00CF7716"/>
    <w:rsid w:val="00D315EA"/>
    <w:rsid w:val="00D3191C"/>
    <w:rsid w:val="00D605CC"/>
    <w:rsid w:val="00D6616B"/>
    <w:rsid w:val="00D76FB5"/>
    <w:rsid w:val="00D94FAA"/>
    <w:rsid w:val="00DD5C24"/>
    <w:rsid w:val="00DE58B3"/>
    <w:rsid w:val="00E02BC8"/>
    <w:rsid w:val="00E731EB"/>
    <w:rsid w:val="00E75518"/>
    <w:rsid w:val="00E821CE"/>
    <w:rsid w:val="00EF6418"/>
    <w:rsid w:val="00F64F81"/>
    <w:rsid w:val="00F7694B"/>
    <w:rsid w:val="00F87739"/>
    <w:rsid w:val="00FD3AE5"/>
    <w:rsid w:val="00FD5169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1E54"/>
  <w15:docId w15:val="{40A4CA0E-0F13-4D33-B5A5-BE178270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48A1"/>
    <w:pPr>
      <w:ind w:left="720"/>
      <w:contextualSpacing/>
    </w:pPr>
  </w:style>
  <w:style w:type="paragraph" w:customStyle="1" w:styleId="a4">
    <w:name w:val="Знак Знак Знак Знак Знак Знак Знак Знак Знак Знак Знак Знак"/>
    <w:basedOn w:val="a"/>
    <w:rsid w:val="00D3191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E0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33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38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F64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6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F64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6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Инеса Геннадьевна Новоселова</dc:creator>
  <cp:lastModifiedBy>Инеса Геннадьевна Новоселова</cp:lastModifiedBy>
  <cp:revision>51</cp:revision>
  <cp:lastPrinted>2025-01-20T13:49:00Z</cp:lastPrinted>
  <dcterms:created xsi:type="dcterms:W3CDTF">2015-09-09T08:22:00Z</dcterms:created>
  <dcterms:modified xsi:type="dcterms:W3CDTF">2026-01-30T07:51:00Z</dcterms:modified>
</cp:coreProperties>
</file>