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A9B1A" w14:textId="77777777" w:rsidR="00290E73" w:rsidRDefault="00290E73" w:rsidP="00290E73">
      <w:pPr>
        <w:pStyle w:val="ConsPlusTitle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отчетности о достижении значений результата и характеристики и порядок ее представления</w:t>
      </w:r>
    </w:p>
    <w:p w14:paraId="55B0312B" w14:textId="77777777" w:rsidR="00290E73" w:rsidRPr="004C51DD" w:rsidRDefault="00290E73" w:rsidP="00290E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3.1. Получатель субсидий в срок, установленный Комитетом, но не реже одного раза в квартал представляет в Комитет через АИС БП-ЭК отчеты о достижении значений результата и характеристики по форме, определенной типовой формой соглашения, установленной Комитетом финансов Санкт-Петербурга. В сроки, установленные для представления отчетов о достижении значений результата и характеристики, получателем субсидий представляются в бумажном виде документы, подтверждающие достижение значений результата и характеристики, перечень и порядок оформления которых устанавливаются Комитетом.</w:t>
      </w:r>
    </w:p>
    <w:p w14:paraId="635B146A" w14:textId="77777777" w:rsidR="00290E73" w:rsidRPr="004C51DD" w:rsidRDefault="00290E73" w:rsidP="00290E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3.2. Получатель субсидий в срок, установленный Комитетом, но не реже одного раза в квартал представляет в Комитет через АИС БП-ЭК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Санкт-Петербурга. В отчет об осуществлении расходов, источником финансового обеспечения которых являются субсидии, включаются расходы, предусмотренные сметой, в размере, не превышающем суммы, указанной в смете, по соответствующему направлению затрат. В случае если получатель субсидий является плательщиком НДС, в отчет об осуществлении расходов, источником финансового обеспечения которых являются субсидии, включаются суммы затрат без учета НДС.</w:t>
      </w:r>
    </w:p>
    <w:p w14:paraId="382AFF86" w14:textId="77777777" w:rsidR="00290E73" w:rsidRPr="004C51DD" w:rsidRDefault="00290E73" w:rsidP="00290E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В сроки, установленные для представления отчета об осуществлении расходов, источником финансового обеспечения которых являются субсидии, получателем субсидий представляются в бумажном виде документы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перечнем согласно приложению № 5 к настоящему объявлению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6499896D" w14:textId="77777777" w:rsidR="00290E73" w:rsidRPr="004C51DD" w:rsidRDefault="00290E73" w:rsidP="00290E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 xml:space="preserve">3.3. Комитет осуществляет рассмотрение отчетных документов, поступивших в Комитет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пунктами 3.1 и 3.2 </w:t>
      </w:r>
      <w:r w:rsidRPr="004C51DD">
        <w:rPr>
          <w:rFonts w:ascii="Times New Roman" w:hAnsi="Times New Roman" w:cs="Times New Roman"/>
          <w:sz w:val="24"/>
          <w:szCs w:val="24"/>
        </w:rPr>
        <w:t>Порядка (далее - отчетные документы), начиная со срока их поступления, указанного в соглашении, и завершает их рассмотрение не позднее 25.12.2026.</w:t>
      </w:r>
    </w:p>
    <w:p w14:paraId="7139FAF4" w14:textId="77777777" w:rsidR="00290E73" w:rsidRPr="004C51DD" w:rsidRDefault="00290E73" w:rsidP="00290E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Порядок и сроки проверки и принятия Комитетом отчетных доку</w:t>
      </w:r>
      <w:r>
        <w:rPr>
          <w:rFonts w:ascii="Times New Roman" w:hAnsi="Times New Roman" w:cs="Times New Roman"/>
          <w:sz w:val="24"/>
          <w:szCs w:val="24"/>
        </w:rPr>
        <w:t xml:space="preserve">ментов установлены </w:t>
      </w:r>
      <w:r w:rsidRPr="00703A06">
        <w:rPr>
          <w:rFonts w:ascii="Times New Roman" w:hAnsi="Times New Roman" w:cs="Times New Roman"/>
          <w:sz w:val="24"/>
          <w:szCs w:val="24"/>
        </w:rPr>
        <w:t xml:space="preserve">распоряжением Комитета по науке и высшей школе </w:t>
      </w:r>
      <w:r>
        <w:rPr>
          <w:rFonts w:ascii="Times New Roman" w:hAnsi="Times New Roman" w:cs="Times New Roman"/>
          <w:sz w:val="24"/>
          <w:szCs w:val="24"/>
        </w:rPr>
        <w:t>от 19.06.2026 № 126</w:t>
      </w:r>
      <w:r w:rsidRPr="00703A06">
        <w:rPr>
          <w:rFonts w:ascii="Times New Roman" w:hAnsi="Times New Roman" w:cs="Times New Roman"/>
          <w:sz w:val="24"/>
          <w:szCs w:val="24"/>
        </w:rPr>
        <w:t xml:space="preserve"> «</w:t>
      </w:r>
      <w:r w:rsidRPr="00703A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реализации постановления Правительств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 Санкт-Петербурга от 21.05.2026 № 336</w:t>
      </w:r>
      <w:r w:rsidRPr="00703A06">
        <w:rPr>
          <w:rFonts w:ascii="Times New Roman" w:hAnsi="Times New Roman" w:cs="Times New Roman"/>
          <w:sz w:val="24"/>
          <w:szCs w:val="24"/>
        </w:rPr>
        <w:t>»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03AA112B" w14:textId="1FC2BDBA" w:rsidR="004C3586" w:rsidRDefault="00290E73" w:rsidP="00290E73">
      <w:pPr>
        <w:pStyle w:val="ConsPlusNormal"/>
        <w:widowControl/>
        <w:ind w:firstLine="567"/>
        <w:jc w:val="both"/>
      </w:pPr>
      <w:r w:rsidRPr="004C51DD">
        <w:rPr>
          <w:rFonts w:ascii="Times New Roman" w:hAnsi="Times New Roman" w:cs="Times New Roman"/>
          <w:sz w:val="24"/>
          <w:szCs w:val="24"/>
        </w:rPr>
        <w:t>3.4. Получатель субсидий ежеквартально в течение 10 календарных дней месяца, следующего за отчетным периодом, представляет в Комитет отчетность о реализации плана мероприятий по достижению результата по форме, определенной типовой формой соглашения, установленной Комитетом финансов Санкт-Петербурга.</w:t>
      </w:r>
    </w:p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73"/>
    <w:rsid w:val="00290E73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F743"/>
  <w15:chartTrackingRefBased/>
  <w15:docId w15:val="{0B63A51A-245F-4B59-B4C0-5E8B13B8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0E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2203</Characters>
  <Application>Microsoft Office Word</Application>
  <DocSecurity>0</DocSecurity>
  <Lines>37</Lines>
  <Paragraphs>10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2026-08-13T12:59:00Z</dcterms:created>
  <dcterms:modified xsi:type="dcterms:W3CDTF">2026-08-13T13:00:00Z</dcterms:modified>
</cp:coreProperties>
</file>