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C03" w:rsidRPr="00BE731C" w:rsidRDefault="009C2C03" w:rsidP="009C2C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731C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9C2C03" w:rsidRPr="00BE731C" w:rsidRDefault="009C2C03" w:rsidP="009C2C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C2C03" w:rsidRPr="00BE731C" w:rsidRDefault="009C2C03" w:rsidP="009C2C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731C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:rsidR="009C2C03" w:rsidRPr="00BE731C" w:rsidRDefault="009C2C03" w:rsidP="009C2C03">
      <w:pPr>
        <w:spacing w:after="200" w:line="276" w:lineRule="auto"/>
        <w:rPr>
          <w:rFonts w:ascii="Calibri" w:eastAsia="Calibri" w:hAnsi="Calibri" w:cs="Times New Roman"/>
        </w:rPr>
      </w:pP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31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C03" w:rsidRPr="00BE731C" w:rsidRDefault="009C2C03" w:rsidP="009C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на получение грантов Российского научного фонда </w:t>
      </w:r>
    </w:p>
    <w:p w:rsidR="009C2C03" w:rsidRDefault="00C50B72" w:rsidP="00C50B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0B72">
        <w:rPr>
          <w:rFonts w:ascii="Times New Roman" w:eastAsia="Calibri" w:hAnsi="Times New Roman" w:cs="Times New Roman"/>
          <w:b/>
          <w:sz w:val="24"/>
          <w:szCs w:val="24"/>
        </w:rPr>
        <w:t>Конкурс на получение грантов Российского научного фонда по мероприятиям «Проведение исследований научными лабораториями мирового уровня в рамках реализации приоритетов научно-технологического развития Российской Федерации» и «Проведение фундаментальных научных исследований и поисковых научных исследований по поручениям (указаниям) Президента Российской Федерации» (генетические исследования) приоритетного направления деятельности Российского научного фонда «Поддержка проведения научных исследований и развития научных коллективов, занимающих лидирующие позиции в определенных областях науки» (№141)</w:t>
      </w: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913"/>
        <w:gridCol w:w="1355"/>
        <w:gridCol w:w="1276"/>
        <w:gridCol w:w="2268"/>
        <w:gridCol w:w="1985"/>
        <w:gridCol w:w="1146"/>
      </w:tblGrid>
      <w:tr w:rsidR="00C50B72" w:rsidRPr="00BE731C" w:rsidTr="00C50B72">
        <w:trPr>
          <w:trHeight w:val="990"/>
        </w:trPr>
        <w:tc>
          <w:tcPr>
            <w:tcW w:w="1021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913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355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268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Квал.заказчик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партнер</w:t>
            </w:r>
          </w:p>
        </w:tc>
        <w:tc>
          <w:tcPr>
            <w:tcW w:w="1146" w:type="dxa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BE731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E73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B72" w:rsidRPr="00BE731C" w:rsidTr="00C50B72">
        <w:trPr>
          <w:trHeight w:val="195"/>
        </w:trPr>
        <w:tc>
          <w:tcPr>
            <w:tcW w:w="1021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985" w:type="dxa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146" w:type="dxa"/>
          </w:tcPr>
          <w:p w:rsidR="00C50B72" w:rsidRPr="00BE731C" w:rsidRDefault="00C50B72" w:rsidP="003F10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bookmarkStart w:id="0" w:name="_GoBack"/>
      <w:bookmarkEnd w:id="0"/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3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C03" w:rsidRPr="00BE731C" w:rsidRDefault="009C2C03" w:rsidP="009C2C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9C2C03" w:rsidRPr="00BE731C" w:rsidRDefault="009C2C03" w:rsidP="009C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C03" w:rsidRPr="00BE731C" w:rsidRDefault="009C2C03" w:rsidP="009C2C03">
      <w:pPr>
        <w:spacing w:after="200" w:line="276" w:lineRule="auto"/>
      </w:pPr>
    </w:p>
    <w:p w:rsidR="009C2C03" w:rsidRPr="00C17F97" w:rsidRDefault="009C2C03" w:rsidP="009C2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C03" w:rsidRDefault="009C2C03" w:rsidP="009C2C03"/>
    <w:p w:rsidR="006B2513" w:rsidRDefault="00C50B72"/>
    <w:sectPr w:rsidR="006B2513" w:rsidSect="00307714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17"/>
    <w:rsid w:val="00002D6B"/>
    <w:rsid w:val="002D2F48"/>
    <w:rsid w:val="00317FC7"/>
    <w:rsid w:val="009C2C03"/>
    <w:rsid w:val="00C50B72"/>
    <w:rsid w:val="00E0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7A00"/>
  <w15:chartTrackingRefBased/>
  <w15:docId w15:val="{C8D26B01-8720-4BD5-B73D-7469E17F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4</cp:revision>
  <dcterms:created xsi:type="dcterms:W3CDTF">2020-10-06T10:24:00Z</dcterms:created>
  <dcterms:modified xsi:type="dcterms:W3CDTF">2026-02-27T10:00:00Z</dcterms:modified>
</cp:coreProperties>
</file>