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bookmarkStart w:id="0" w:name="_GoBack"/>
      <w:bookmarkEnd w:id="0"/>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5A5CE157" w14:textId="07B2A03E" w:rsidR="000C4A5B" w:rsidRDefault="000C4A5B" w:rsidP="004C19FE">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имени </w:t>
      </w:r>
      <w:r w:rsidR="00862EA3" w:rsidRPr="00862EA3">
        <w:rPr>
          <w:rFonts w:ascii="Times New Roman" w:hAnsi="Times New Roman" w:cs="Times New Roman"/>
          <w:b/>
          <w:sz w:val="24"/>
          <w:szCs w:val="24"/>
        </w:rPr>
        <w:t>С. Н. Ковалёва за выдающиеся научные и научно-технические достижения</w:t>
      </w:r>
      <w:r w:rsidR="00862EA3">
        <w:rPr>
          <w:rFonts w:ascii="Times New Roman" w:hAnsi="Times New Roman" w:cs="Times New Roman"/>
          <w:b/>
          <w:sz w:val="24"/>
          <w:szCs w:val="24"/>
        </w:rPr>
        <w:br/>
      </w:r>
      <w:r w:rsidR="00862EA3" w:rsidRPr="00862EA3">
        <w:rPr>
          <w:rFonts w:ascii="Times New Roman" w:hAnsi="Times New Roman" w:cs="Times New Roman"/>
          <w:b/>
          <w:sz w:val="24"/>
          <w:szCs w:val="24"/>
        </w:rPr>
        <w:t>в области технических наук</w:t>
      </w:r>
    </w:p>
    <w:p w14:paraId="330666D1" w14:textId="77777777" w:rsidR="004C19FE" w:rsidRPr="00F01660" w:rsidRDefault="004C19FE" w:rsidP="004C19FE">
      <w:pPr>
        <w:spacing w:after="0" w:line="276" w:lineRule="auto"/>
        <w:jc w:val="center"/>
        <w:rPr>
          <w:rFonts w:ascii="Times New Roman" w:hAnsi="Times New Roman" w:cs="Times New Roman"/>
          <w:b/>
          <w:sz w:val="24"/>
          <w:szCs w:val="24"/>
        </w:rPr>
      </w:pPr>
    </w:p>
    <w:p w14:paraId="337CB655" w14:textId="71E84E81" w:rsidR="000C4A5B" w:rsidRPr="00F01660" w:rsidRDefault="000C4A5B" w:rsidP="00A217B1">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802C79">
        <w:rPr>
          <w:rFonts w:ascii="Times New Roman" w:hAnsi="Times New Roman" w:cs="Times New Roman"/>
          <w:sz w:val="24"/>
          <w:szCs w:val="24"/>
        </w:rPr>
        <w:t>(</w:t>
      </w:r>
      <w:proofErr w:type="spellStart"/>
      <w:r w:rsidR="00802C79" w:rsidRPr="00F01660">
        <w:rPr>
          <w:rFonts w:ascii="Times New Roman" w:hAnsi="Times New Roman" w:cs="Times New Roman"/>
          <w:sz w:val="24"/>
          <w:szCs w:val="24"/>
        </w:rPr>
        <w:t>СПбО</w:t>
      </w:r>
      <w:proofErr w:type="spellEnd"/>
      <w:r w:rsidR="00802C79" w:rsidRPr="00F01660">
        <w:rPr>
          <w:rFonts w:ascii="Times New Roman" w:hAnsi="Times New Roman" w:cs="Times New Roman"/>
          <w:sz w:val="24"/>
          <w:szCs w:val="24"/>
        </w:rPr>
        <w:t xml:space="preserve"> РАН</w:t>
      </w:r>
      <w:r w:rsidR="00802C79">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802C79">
        <w:rPr>
          <w:rFonts w:ascii="Times New Roman" w:hAnsi="Times New Roman" w:cs="Times New Roman"/>
          <w:b/>
          <w:sz w:val="24"/>
          <w:szCs w:val="24"/>
        </w:rPr>
        <w:t>к</w:t>
      </w:r>
      <w:r w:rsidRPr="00F01660">
        <w:rPr>
          <w:rFonts w:ascii="Times New Roman" w:hAnsi="Times New Roman" w:cs="Times New Roman"/>
          <w:b/>
          <w:sz w:val="24"/>
          <w:szCs w:val="24"/>
        </w:rPr>
        <w:t>онкурс</w:t>
      </w:r>
      <w:r w:rsidR="00802C79">
        <w:rPr>
          <w:rFonts w:ascii="Times New Roman" w:hAnsi="Times New Roman" w:cs="Times New Roman"/>
          <w:b/>
          <w:sz w:val="24"/>
          <w:szCs w:val="24"/>
        </w:rPr>
        <w:t xml:space="preserve"> </w:t>
      </w:r>
      <w:r w:rsidRPr="00F01660">
        <w:rPr>
          <w:rFonts w:ascii="Times New Roman" w:hAnsi="Times New Roman" w:cs="Times New Roman"/>
          <w:b/>
          <w:sz w:val="24"/>
          <w:szCs w:val="24"/>
        </w:rPr>
        <w:t xml:space="preserve">на соискание премии имени </w:t>
      </w:r>
      <w:r w:rsidR="00862EA3" w:rsidRPr="00862EA3">
        <w:rPr>
          <w:rFonts w:ascii="Times New Roman" w:hAnsi="Times New Roman" w:cs="Times New Roman"/>
          <w:b/>
          <w:sz w:val="24"/>
          <w:szCs w:val="24"/>
        </w:rPr>
        <w:t xml:space="preserve">С. Н. Ковалёва за выдающиеся научные и научно-технические достижения в области технических наук </w:t>
      </w:r>
      <w:r w:rsidRPr="00F01660">
        <w:rPr>
          <w:rFonts w:ascii="Times New Roman" w:hAnsi="Times New Roman" w:cs="Times New Roman"/>
          <w:sz w:val="24"/>
          <w:szCs w:val="24"/>
        </w:rPr>
        <w:t>(далее – конкурс и премия соответственно).</w:t>
      </w:r>
    </w:p>
    <w:p w14:paraId="6F2201B6" w14:textId="390F1094"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w:t>
      </w:r>
      <w:r w:rsidRPr="00983813">
        <w:rPr>
          <w:rFonts w:ascii="Times New Roman" w:hAnsi="Times New Roman" w:cs="Times New Roman"/>
          <w:sz w:val="24"/>
          <w:szCs w:val="24"/>
        </w:rPr>
        <w:t>от 18 июня 2024 года № </w:t>
      </w:r>
      <w:r w:rsidR="00342968" w:rsidRPr="00983813">
        <w:rPr>
          <w:rFonts w:ascii="Times New Roman" w:hAnsi="Times New Roman" w:cs="Times New Roman"/>
          <w:sz w:val="24"/>
          <w:szCs w:val="24"/>
        </w:rPr>
        <w:t>21</w:t>
      </w:r>
      <w:r w:rsidRPr="00F01660">
        <w:rPr>
          <w:rFonts w:ascii="Times New Roman" w:hAnsi="Times New Roman" w:cs="Times New Roman"/>
          <w:sz w:val="24"/>
          <w:szCs w:val="24"/>
        </w:rPr>
        <w:t xml:space="preserve"> в целях поощрения ученых Санкт-Петербурга и Ленинградской области за научные работы (цикл научных работ по единой тематике)</w:t>
      </w:r>
      <w:r w:rsidR="00A217B1">
        <w:rPr>
          <w:rFonts w:ascii="Times New Roman" w:hAnsi="Times New Roman" w:cs="Times New Roman"/>
          <w:sz w:val="24"/>
          <w:szCs w:val="24"/>
        </w:rPr>
        <w:t xml:space="preserve"> и </w:t>
      </w:r>
      <w:r w:rsidRPr="00F01660">
        <w:rPr>
          <w:rFonts w:ascii="Times New Roman" w:hAnsi="Times New Roman" w:cs="Times New Roman"/>
          <w:sz w:val="24"/>
          <w:szCs w:val="24"/>
        </w:rPr>
        <w:t>научные открытия</w:t>
      </w:r>
      <w:r w:rsidR="004C19FE">
        <w:rPr>
          <w:rFonts w:ascii="Times New Roman" w:hAnsi="Times New Roman" w:cs="Times New Roman"/>
          <w:sz w:val="24"/>
          <w:szCs w:val="24"/>
        </w:rPr>
        <w:t xml:space="preserve"> и изобретения</w:t>
      </w:r>
      <w:r w:rsidRPr="00F01660">
        <w:rPr>
          <w:rFonts w:ascii="Times New Roman" w:hAnsi="Times New Roman" w:cs="Times New Roman"/>
          <w:sz w:val="24"/>
          <w:szCs w:val="24"/>
        </w:rPr>
        <w:t>, имеющие важное значение для науки</w:t>
      </w:r>
      <w:r w:rsidR="004C19FE" w:rsidRPr="004C19FE">
        <w:t xml:space="preserve"> </w:t>
      </w:r>
      <w:r w:rsidR="004C19FE" w:rsidRPr="004C19FE">
        <w:rPr>
          <w:rFonts w:ascii="Times New Roman" w:hAnsi="Times New Roman" w:cs="Times New Roman"/>
          <w:sz w:val="24"/>
          <w:szCs w:val="24"/>
        </w:rPr>
        <w:t>и отраслей народного хозяйства</w:t>
      </w:r>
      <w:r w:rsidRPr="00F01660">
        <w:rPr>
          <w:rFonts w:ascii="Times New Roman" w:hAnsi="Times New Roman" w:cs="Times New Roman"/>
          <w:sz w:val="24"/>
          <w:szCs w:val="24"/>
        </w:rPr>
        <w:t>.</w:t>
      </w:r>
    </w:p>
    <w:p w14:paraId="663F8F20" w14:textId="49E4A09B"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премии – </w:t>
      </w:r>
      <w:r w:rsidR="00983813">
        <w:rPr>
          <w:rFonts w:ascii="Times New Roman" w:hAnsi="Times New Roman" w:cs="Times New Roman"/>
          <w:sz w:val="24"/>
          <w:szCs w:val="24"/>
        </w:rPr>
        <w:t>двести</w:t>
      </w:r>
      <w:r>
        <w:rPr>
          <w:rFonts w:ascii="Times New Roman" w:hAnsi="Times New Roman" w:cs="Times New Roman"/>
          <w:sz w:val="24"/>
          <w:szCs w:val="24"/>
        </w:rPr>
        <w:t xml:space="preserve"> тысяч рублей.</w:t>
      </w:r>
    </w:p>
    <w:p w14:paraId="492BD3ED" w14:textId="046882A1"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51A97788" w14:textId="59CF6AC7"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э</w:t>
      </w:r>
      <w:r w:rsidR="00862EA3" w:rsidRPr="009352CA">
        <w:rPr>
          <w:rFonts w:ascii="Times New Roman" w:hAnsi="Times New Roman" w:cs="Times New Roman"/>
          <w:sz w:val="24"/>
          <w:szCs w:val="24"/>
        </w:rPr>
        <w:t>нергетика;</w:t>
      </w:r>
    </w:p>
    <w:p w14:paraId="6D5B6B4E" w14:textId="2501B068"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н</w:t>
      </w:r>
      <w:r w:rsidR="00862EA3" w:rsidRPr="009352CA">
        <w:rPr>
          <w:rFonts w:ascii="Times New Roman" w:hAnsi="Times New Roman" w:cs="Times New Roman"/>
          <w:sz w:val="24"/>
          <w:szCs w:val="24"/>
        </w:rPr>
        <w:t>ауки о материалах;</w:t>
      </w:r>
    </w:p>
    <w:p w14:paraId="67307370" w14:textId="50EA285C"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м</w:t>
      </w:r>
      <w:r w:rsidR="00862EA3" w:rsidRPr="009352CA">
        <w:rPr>
          <w:rFonts w:ascii="Times New Roman" w:hAnsi="Times New Roman" w:cs="Times New Roman"/>
          <w:sz w:val="24"/>
          <w:szCs w:val="24"/>
        </w:rPr>
        <w:t>ашиноведение;</w:t>
      </w:r>
    </w:p>
    <w:p w14:paraId="48C9834D" w14:textId="5C1FA70F"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и</w:t>
      </w:r>
      <w:r w:rsidR="00862EA3" w:rsidRPr="009352CA">
        <w:rPr>
          <w:rFonts w:ascii="Times New Roman" w:hAnsi="Times New Roman" w:cs="Times New Roman"/>
          <w:sz w:val="24"/>
          <w:szCs w:val="24"/>
        </w:rPr>
        <w:t>нформационные технологии;</w:t>
      </w:r>
    </w:p>
    <w:p w14:paraId="75BF0539" w14:textId="25628DAD"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н</w:t>
      </w:r>
      <w:r w:rsidR="00862EA3" w:rsidRPr="009352CA">
        <w:rPr>
          <w:rFonts w:ascii="Times New Roman" w:hAnsi="Times New Roman" w:cs="Times New Roman"/>
          <w:sz w:val="24"/>
          <w:szCs w:val="24"/>
        </w:rPr>
        <w:t>анотехнологии;</w:t>
      </w:r>
    </w:p>
    <w:p w14:paraId="3C385D42" w14:textId="578B11EB"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м</w:t>
      </w:r>
      <w:r w:rsidR="00862EA3" w:rsidRPr="009352CA">
        <w:rPr>
          <w:rFonts w:ascii="Times New Roman" w:hAnsi="Times New Roman" w:cs="Times New Roman"/>
          <w:sz w:val="24"/>
          <w:szCs w:val="24"/>
        </w:rPr>
        <w:t>еханика;</w:t>
      </w:r>
    </w:p>
    <w:p w14:paraId="0139178B" w14:textId="17BB3955"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п</w:t>
      </w:r>
      <w:r w:rsidR="00862EA3" w:rsidRPr="009352CA">
        <w:rPr>
          <w:rFonts w:ascii="Times New Roman" w:hAnsi="Times New Roman" w:cs="Times New Roman"/>
          <w:sz w:val="24"/>
          <w:szCs w:val="24"/>
        </w:rPr>
        <w:t>роцессы управления.</w:t>
      </w:r>
    </w:p>
    <w:p w14:paraId="0A21C5E3" w14:textId="002E09C2" w:rsidR="00EA1B1E" w:rsidRPr="00F01660" w:rsidRDefault="00EA1B1E" w:rsidP="00862EA3">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В качестве участников конкурса</w:t>
      </w:r>
      <w:r w:rsidRPr="00F01660">
        <w:rPr>
          <w:rFonts w:ascii="Times New Roman" w:hAnsi="Times New Roman" w:cs="Times New Roman"/>
          <w:sz w:val="24"/>
          <w:szCs w:val="24"/>
        </w:rPr>
        <w:t xml:space="preserve"> выступают подавшие представления для участия в конкурсе ученые, имеющие достижения в развитии науки</w:t>
      </w:r>
      <w:r w:rsidR="004C19FE">
        <w:rPr>
          <w:rFonts w:ascii="Times New Roman" w:hAnsi="Times New Roman" w:cs="Times New Roman"/>
          <w:sz w:val="24"/>
          <w:szCs w:val="24"/>
        </w:rPr>
        <w:t xml:space="preserve"> и техники</w:t>
      </w:r>
      <w:r w:rsidRPr="00F01660">
        <w:rPr>
          <w:rFonts w:ascii="Times New Roman" w:hAnsi="Times New Roman" w:cs="Times New Roman"/>
          <w:sz w:val="24"/>
          <w:szCs w:val="24"/>
        </w:rPr>
        <w:t xml:space="preserve">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793381CC"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41340828"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w:t>
      </w:r>
      <w:r w:rsidR="00EA1B1E" w:rsidRPr="00F01660">
        <w:rPr>
          <w:rFonts w:ascii="Times New Roman" w:hAnsi="Times New Roman" w:cs="Times New Roman"/>
          <w:sz w:val="24"/>
          <w:szCs w:val="24"/>
        </w:rPr>
        <w:lastRenderedPageBreak/>
        <w:t>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p>
    <w:p w14:paraId="32782019" w14:textId="511C0A4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w:t>
      </w:r>
      <w:r w:rsidR="00EA1B1E" w:rsidRPr="00F01660">
        <w:rPr>
          <w:rFonts w:ascii="Times New Roman" w:hAnsi="Times New Roman" w:cs="Times New Roman"/>
          <w:sz w:val="24"/>
          <w:szCs w:val="24"/>
        </w:rPr>
        <w:t xml:space="preserve">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7DDF90BB"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w:t>
      </w:r>
      <w:r w:rsidR="00366607">
        <w:rPr>
          <w:rFonts w:ascii="Times New Roman" w:hAnsi="Times New Roman" w:cs="Times New Roman"/>
          <w:sz w:val="24"/>
          <w:szCs w:val="24"/>
        </w:rPr>
        <w:br/>
      </w:r>
      <w:r w:rsidR="00862EA3">
        <w:rPr>
          <w:rFonts w:ascii="Times New Roman" w:hAnsi="Times New Roman" w:cs="Times New Roman"/>
          <w:sz w:val="24"/>
          <w:szCs w:val="24"/>
        </w:rPr>
        <w:t>С.Н. Ковалёва</w:t>
      </w:r>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035C89BC" w14:textId="5208AEE7" w:rsidR="00983813" w:rsidRPr="00F01660" w:rsidRDefault="00983813" w:rsidP="00983813">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Срок и время приема представлений и документов</w:t>
      </w:r>
      <w:r>
        <w:rPr>
          <w:rFonts w:ascii="Times New Roman" w:hAnsi="Times New Roman" w:cs="Times New Roman"/>
          <w:sz w:val="24"/>
          <w:szCs w:val="24"/>
        </w:rPr>
        <w:t xml:space="preserve">: с </w:t>
      </w:r>
      <w:r w:rsidRPr="00F93920">
        <w:rPr>
          <w:rFonts w:ascii="Times New Roman" w:hAnsi="Times New Roman" w:cs="Times New Roman"/>
          <w:sz w:val="24"/>
          <w:szCs w:val="24"/>
        </w:rPr>
        <w:t>2</w:t>
      </w:r>
      <w:r w:rsidR="00130904">
        <w:rPr>
          <w:rFonts w:ascii="Times New Roman" w:hAnsi="Times New Roman" w:cs="Times New Roman"/>
          <w:sz w:val="24"/>
          <w:szCs w:val="24"/>
        </w:rPr>
        <w:t>8</w:t>
      </w:r>
      <w:r w:rsidRPr="00F93920">
        <w:rPr>
          <w:rFonts w:ascii="Times New Roman" w:hAnsi="Times New Roman" w:cs="Times New Roman"/>
          <w:sz w:val="24"/>
          <w:szCs w:val="24"/>
        </w:rPr>
        <w:t xml:space="preserve"> января 2025 года</w:t>
      </w:r>
      <w:r w:rsidRPr="00F01660">
        <w:rPr>
          <w:rFonts w:ascii="Times New Roman" w:hAnsi="Times New Roman" w:cs="Times New Roman"/>
          <w:sz w:val="24"/>
          <w:szCs w:val="24"/>
        </w:rPr>
        <w:t xml:space="preserve"> </w:t>
      </w:r>
      <w:r w:rsidR="00741A59">
        <w:rPr>
          <w:rFonts w:ascii="Times New Roman" w:hAnsi="Times New Roman" w:cs="Times New Roman"/>
          <w:sz w:val="24"/>
          <w:szCs w:val="24"/>
        </w:rPr>
        <w:t xml:space="preserve">до </w:t>
      </w:r>
      <w:r>
        <w:rPr>
          <w:rFonts w:ascii="Times New Roman" w:hAnsi="Times New Roman" w:cs="Times New Roman"/>
          <w:sz w:val="24"/>
          <w:szCs w:val="24"/>
        </w:rPr>
        <w:t>7 марта</w:t>
      </w:r>
      <w:r w:rsidRPr="00F01660">
        <w:rPr>
          <w:rFonts w:ascii="Times New Roman" w:hAnsi="Times New Roman" w:cs="Times New Roman"/>
          <w:sz w:val="24"/>
          <w:szCs w:val="24"/>
        </w:rPr>
        <w:t xml:space="preserve"> 202</w:t>
      </w:r>
      <w:r>
        <w:rPr>
          <w:rFonts w:ascii="Times New Roman" w:hAnsi="Times New Roman" w:cs="Times New Roman"/>
          <w:sz w:val="24"/>
          <w:szCs w:val="24"/>
        </w:rPr>
        <w:t>5</w:t>
      </w:r>
      <w:r w:rsidRPr="00F01660">
        <w:rPr>
          <w:rFonts w:ascii="Times New Roman" w:hAnsi="Times New Roman" w:cs="Times New Roman"/>
          <w:sz w:val="24"/>
          <w:szCs w:val="24"/>
        </w:rPr>
        <w:t xml:space="preserve"> года (включительно).</w:t>
      </w:r>
    </w:p>
    <w:p w14:paraId="101CAF91" w14:textId="77777777" w:rsidR="00983813" w:rsidRPr="00F93920" w:rsidRDefault="00983813" w:rsidP="00983813">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3787FEFB" w14:textId="77777777" w:rsidR="00983813" w:rsidRPr="00F01660" w:rsidRDefault="00983813" w:rsidP="00983813">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774DAA96" w14:textId="1B89AE50" w:rsidR="00983813" w:rsidRPr="00F01660" w:rsidRDefault="00983813" w:rsidP="00983813">
      <w:pPr>
        <w:spacing w:after="0"/>
        <w:ind w:firstLine="709"/>
        <w:jc w:val="both"/>
        <w:rPr>
          <w:rFonts w:ascii="Times New Roman" w:hAnsi="Times New Roman" w:cs="Times New Roman"/>
          <w:b/>
          <w:bCs/>
          <w:sz w:val="24"/>
          <w:szCs w:val="24"/>
        </w:rPr>
      </w:pPr>
      <w:r w:rsidRPr="00F01660">
        <w:rPr>
          <w:rFonts w:ascii="Times New Roman" w:hAnsi="Times New Roman" w:cs="Times New Roman"/>
          <w:sz w:val="24"/>
          <w:szCs w:val="24"/>
        </w:rPr>
        <w:t xml:space="preserve">Контакты для получения дополнительной информации: </w:t>
      </w:r>
      <w:r w:rsidR="00741A59" w:rsidRPr="00F01660">
        <w:rPr>
          <w:rFonts w:ascii="Times New Roman" w:hAnsi="Times New Roman" w:cs="Times New Roman"/>
          <w:sz w:val="24"/>
          <w:szCs w:val="24"/>
        </w:rPr>
        <w:t>8 (812) 294-22-86</w:t>
      </w:r>
      <w:r w:rsidR="00741A59">
        <w:rPr>
          <w:rFonts w:ascii="Times New Roman" w:hAnsi="Times New Roman" w:cs="Times New Roman"/>
          <w:sz w:val="24"/>
          <w:szCs w:val="24"/>
        </w:rPr>
        <w:t xml:space="preserve">, </w:t>
      </w:r>
      <w:r>
        <w:rPr>
          <w:rFonts w:ascii="Times New Roman" w:hAnsi="Times New Roman" w:cs="Times New Roman"/>
          <w:sz w:val="24"/>
          <w:szCs w:val="24"/>
        </w:rPr>
        <w:t>8-904-515-22-91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p w14:paraId="54B0FABF" w14:textId="799640AA" w:rsidR="004E5E5F" w:rsidRDefault="00983813" w:rsidP="00983813">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Дополнительную информацию можно получить в рабочие дни с 10:00 до 16:00.</w:t>
      </w:r>
    </w:p>
    <w:p w14:paraId="7DB8F04A" w14:textId="683437B2" w:rsidR="00F01660" w:rsidRPr="00F01660" w:rsidRDefault="00F01660" w:rsidP="00862EA3">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783C3956" w14:textId="77777777" w:rsidR="00F01660" w:rsidRPr="00F01660" w:rsidRDefault="00F01660" w:rsidP="00F01660">
      <w:pPr>
        <w:jc w:val="center"/>
        <w:rPr>
          <w:rFonts w:ascii="Times New Roman" w:hAnsi="Times New Roman" w:cs="Times New Roman"/>
          <w:sz w:val="26"/>
        </w:rPr>
      </w:pPr>
    </w:p>
    <w:p w14:paraId="397089E9"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ПРЕДСТАВЛЕНИЕ</w:t>
      </w:r>
    </w:p>
    <w:p w14:paraId="2D677840"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на соискание премии </w:t>
      </w:r>
    </w:p>
    <w:p w14:paraId="58E0E861" w14:textId="264E5C76" w:rsidR="00F01660" w:rsidRPr="00F01660" w:rsidRDefault="00F01660" w:rsidP="00A217B1">
      <w:pPr>
        <w:jc w:val="center"/>
        <w:rPr>
          <w:rFonts w:ascii="Times New Roman" w:hAnsi="Times New Roman" w:cs="Times New Roman"/>
          <w:sz w:val="26"/>
        </w:rPr>
      </w:pPr>
      <w:r w:rsidRPr="00F01660">
        <w:rPr>
          <w:rFonts w:ascii="Times New Roman" w:hAnsi="Times New Roman" w:cs="Times New Roman"/>
          <w:sz w:val="28"/>
        </w:rPr>
        <w:t>Санкт-Петербургского отделения Российской академии наук имени</w:t>
      </w:r>
      <w:r w:rsidR="00366607">
        <w:rPr>
          <w:rFonts w:ascii="Times New Roman" w:hAnsi="Times New Roman" w:cs="Times New Roman"/>
          <w:sz w:val="28"/>
        </w:rPr>
        <w:br/>
      </w:r>
      <w:r w:rsidR="00862EA3" w:rsidRPr="00862EA3">
        <w:rPr>
          <w:rFonts w:ascii="Times New Roman" w:hAnsi="Times New Roman" w:cs="Times New Roman"/>
          <w:sz w:val="28"/>
        </w:rPr>
        <w:t>С. Н. Ковалёва за выдающиеся научные и научно-технические достижения</w:t>
      </w:r>
      <w:r w:rsidR="00862EA3">
        <w:rPr>
          <w:rFonts w:ascii="Times New Roman" w:hAnsi="Times New Roman" w:cs="Times New Roman"/>
          <w:sz w:val="28"/>
        </w:rPr>
        <w:br/>
      </w:r>
      <w:r w:rsidR="00862EA3" w:rsidRPr="00862EA3">
        <w:rPr>
          <w:rFonts w:ascii="Times New Roman" w:hAnsi="Times New Roman" w:cs="Times New Roman"/>
          <w:sz w:val="28"/>
        </w:rPr>
        <w:t xml:space="preserve">в области технических наук </w:t>
      </w:r>
      <w:r w:rsidRPr="00F01660">
        <w:rPr>
          <w:rFonts w:ascii="Times New Roman" w:hAnsi="Times New Roman" w:cs="Times New Roman"/>
          <w:sz w:val="26"/>
        </w:rPr>
        <w:t>__________________________________________________________________________</w:t>
      </w:r>
    </w:p>
    <w:p w14:paraId="473FBC76" w14:textId="77777777" w:rsidR="00F01660" w:rsidRPr="00F01660" w:rsidRDefault="00F01660" w:rsidP="00983813">
      <w:pPr>
        <w:spacing w:line="240" w:lineRule="auto"/>
        <w:jc w:val="center"/>
        <w:rPr>
          <w:rFonts w:ascii="Times New Roman" w:hAnsi="Times New Roman" w:cs="Times New Roman"/>
          <w:i/>
        </w:rPr>
      </w:pPr>
      <w:r w:rsidRPr="00F01660">
        <w:rPr>
          <w:rFonts w:ascii="Times New Roman" w:hAnsi="Times New Roman" w:cs="Times New Roman"/>
          <w:i/>
        </w:rPr>
        <w:t xml:space="preserve">(ФИО академика (члена-корреспондента) РАН (с указанием академического звания) </w:t>
      </w:r>
      <w:r w:rsidRPr="00F01660">
        <w:rPr>
          <w:rFonts w:ascii="Times New Roman" w:hAnsi="Times New Roman" w:cs="Times New Roman"/>
          <w:i/>
        </w:rPr>
        <w:br/>
        <w:t xml:space="preserve"> или полное наименование совета научной организации или образовательной организации высшего образования)</w:t>
      </w:r>
    </w:p>
    <w:p w14:paraId="732DD1EE"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8"/>
        </w:rPr>
        <w:t>выдвигает</w:t>
      </w:r>
      <w:r w:rsidRPr="00F01660">
        <w:rPr>
          <w:rFonts w:ascii="Times New Roman" w:hAnsi="Times New Roman" w:cs="Times New Roman"/>
          <w:sz w:val="26"/>
        </w:rPr>
        <w:t xml:space="preserve"> __________________________________________________________________________ </w:t>
      </w:r>
    </w:p>
    <w:p w14:paraId="3FDB9A36"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66B7E21B"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7B7B12B4" w14:textId="3F8B27AA" w:rsidR="00F01660" w:rsidRPr="00F01660" w:rsidRDefault="0038250F" w:rsidP="00F01660">
      <w:pPr>
        <w:jc w:val="center"/>
        <w:rPr>
          <w:rFonts w:ascii="Times New Roman" w:hAnsi="Times New Roman" w:cs="Times New Roman"/>
          <w:i/>
        </w:rPr>
      </w:pPr>
      <w:r w:rsidRPr="00F01660">
        <w:rPr>
          <w:rFonts w:ascii="Times New Roman" w:hAnsi="Times New Roman" w:cs="Times New Roman"/>
          <w:i/>
        </w:rPr>
        <w:t xml:space="preserve"> </w:t>
      </w:r>
      <w:r w:rsidR="00F01660" w:rsidRPr="00F01660">
        <w:rPr>
          <w:rFonts w:ascii="Times New Roman" w:hAnsi="Times New Roman" w:cs="Times New Roman"/>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3B89713C" w14:textId="77777777" w:rsidR="00F01660" w:rsidRPr="00F01660" w:rsidRDefault="00F01660" w:rsidP="00F01660">
      <w:pPr>
        <w:spacing w:line="276" w:lineRule="auto"/>
        <w:jc w:val="both"/>
        <w:rPr>
          <w:rFonts w:ascii="Times New Roman" w:hAnsi="Times New Roman" w:cs="Times New Roman"/>
          <w:i/>
          <w:sz w:val="28"/>
        </w:rPr>
      </w:pPr>
    </w:p>
    <w:p w14:paraId="0C6DBFE5" w14:textId="49869A96" w:rsidR="004C19FE"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 xml:space="preserve">на соискание премии Санкт-Петербургского отделения Российской академии наук имени </w:t>
      </w:r>
      <w:r w:rsidR="00862EA3" w:rsidRPr="00862EA3">
        <w:rPr>
          <w:rFonts w:ascii="Times New Roman" w:hAnsi="Times New Roman" w:cs="Times New Roman"/>
          <w:sz w:val="28"/>
        </w:rPr>
        <w:t xml:space="preserve">С. Н. Ковалёва за выдающиеся научные и научно-технические достижения в области технических наук </w:t>
      </w:r>
      <w:r w:rsidRPr="00F01660">
        <w:rPr>
          <w:rFonts w:ascii="Times New Roman" w:hAnsi="Times New Roman" w:cs="Times New Roman"/>
          <w:sz w:val="28"/>
        </w:rPr>
        <w:t xml:space="preserve">за </w:t>
      </w:r>
      <w:r w:rsidR="004C19FE">
        <w:rPr>
          <w:rFonts w:ascii="Times New Roman" w:hAnsi="Times New Roman" w:cs="Times New Roman"/>
          <w:sz w:val="28"/>
        </w:rPr>
        <w:t>______________________</w:t>
      </w:r>
      <w:r w:rsidR="00862EA3">
        <w:rPr>
          <w:rFonts w:ascii="Times New Roman" w:hAnsi="Times New Roman" w:cs="Times New Roman"/>
          <w:sz w:val="28"/>
        </w:rPr>
        <w:t>__</w:t>
      </w:r>
      <w:r w:rsidR="004C19FE">
        <w:rPr>
          <w:rFonts w:ascii="Times New Roman" w:hAnsi="Times New Roman" w:cs="Times New Roman"/>
          <w:sz w:val="28"/>
        </w:rPr>
        <w:t>_______</w:t>
      </w:r>
    </w:p>
    <w:p w14:paraId="37FE7FBF" w14:textId="322F4BAC"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______________________________________________</w:t>
      </w:r>
      <w:r w:rsidR="004C19FE">
        <w:rPr>
          <w:rFonts w:ascii="Times New Roman" w:hAnsi="Times New Roman" w:cs="Times New Roman"/>
          <w:sz w:val="28"/>
        </w:rPr>
        <w:t>__</w:t>
      </w:r>
      <w:r w:rsidRPr="00F01660">
        <w:rPr>
          <w:rFonts w:ascii="Times New Roman" w:hAnsi="Times New Roman" w:cs="Times New Roman"/>
          <w:sz w:val="28"/>
        </w:rPr>
        <w:t>____________________</w:t>
      </w:r>
    </w:p>
    <w:p w14:paraId="39779FAC" w14:textId="77777777" w:rsidR="00F01660" w:rsidRPr="00F01660" w:rsidRDefault="00F01660" w:rsidP="00F01660">
      <w:pPr>
        <w:spacing w:line="276" w:lineRule="auto"/>
        <w:jc w:val="center"/>
        <w:rPr>
          <w:rFonts w:ascii="Times New Roman" w:hAnsi="Times New Roman" w:cs="Times New Roman"/>
          <w:i/>
        </w:rPr>
      </w:pPr>
      <w:r w:rsidRPr="00F01660">
        <w:rPr>
          <w:rFonts w:ascii="Times New Roman" w:hAnsi="Times New Roman" w:cs="Times New Roman"/>
          <w:i/>
        </w:rPr>
        <w:t>коротко указать научные результаты</w:t>
      </w:r>
    </w:p>
    <w:p w14:paraId="3D3568CB" w14:textId="77777777" w:rsidR="00F01660" w:rsidRPr="00F01660" w:rsidRDefault="00F01660" w:rsidP="00F01660">
      <w:pPr>
        <w:spacing w:line="276" w:lineRule="auto"/>
        <w:ind w:firstLine="709"/>
        <w:jc w:val="both"/>
        <w:rPr>
          <w:rFonts w:ascii="Times New Roman" w:hAnsi="Times New Roman" w:cs="Times New Roman"/>
          <w:i/>
          <w:sz w:val="24"/>
          <w:szCs w:val="24"/>
        </w:rPr>
      </w:pPr>
      <w:r w:rsidRPr="00F01660">
        <w:rPr>
          <w:rFonts w:ascii="Times New Roman" w:hAnsi="Times New Roman" w:cs="Times New Roman"/>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B15020F" w14:textId="77777777" w:rsidR="00F01660" w:rsidRPr="00F01660" w:rsidRDefault="00F01660" w:rsidP="00F01660">
      <w:pPr>
        <w:spacing w:line="276" w:lineRule="auto"/>
        <w:ind w:firstLine="709"/>
        <w:jc w:val="both"/>
        <w:rPr>
          <w:rFonts w:ascii="Times New Roman" w:hAnsi="Times New Roman" w:cs="Times New Roman"/>
          <w:i/>
          <w:sz w:val="24"/>
          <w:szCs w:val="24"/>
        </w:rPr>
      </w:pPr>
    </w:p>
    <w:p w14:paraId="6FFCE305" w14:textId="77777777" w:rsidR="00F01660" w:rsidRPr="00F01660" w:rsidRDefault="00F01660" w:rsidP="00F01660">
      <w:pPr>
        <w:spacing w:line="276" w:lineRule="auto"/>
        <w:rPr>
          <w:rFonts w:ascii="Times New Roman" w:hAnsi="Times New Roman" w:cs="Times New Roman"/>
          <w:sz w:val="28"/>
          <w:szCs w:val="28"/>
          <w:u w:val="single"/>
        </w:rPr>
      </w:pPr>
      <w:r w:rsidRPr="00F01660">
        <w:rPr>
          <w:rFonts w:ascii="Times New Roman" w:hAnsi="Times New Roman" w:cs="Times New Roman"/>
          <w:sz w:val="28"/>
          <w:szCs w:val="28"/>
          <w:u w:val="single"/>
        </w:rPr>
        <w:t>Контактные данные кандидата:</w:t>
      </w:r>
    </w:p>
    <w:p w14:paraId="539E3478"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rPr>
        <w:t xml:space="preserve">Телефон: </w:t>
      </w:r>
    </w:p>
    <w:p w14:paraId="774FD0F5"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lang w:val="en-US"/>
        </w:rPr>
        <w:t>E</w:t>
      </w:r>
      <w:r w:rsidRPr="00F01660">
        <w:rPr>
          <w:rFonts w:ascii="Times New Roman" w:hAnsi="Times New Roman" w:cs="Times New Roman"/>
          <w:sz w:val="28"/>
          <w:szCs w:val="28"/>
        </w:rPr>
        <w:t>-</w:t>
      </w:r>
      <w:r w:rsidRPr="00F01660">
        <w:rPr>
          <w:rFonts w:ascii="Times New Roman" w:hAnsi="Times New Roman" w:cs="Times New Roman"/>
          <w:sz w:val="28"/>
          <w:szCs w:val="28"/>
          <w:lang w:val="en-US"/>
        </w:rPr>
        <w:t>mail</w:t>
      </w:r>
      <w:r w:rsidRPr="00F01660">
        <w:rPr>
          <w:rFonts w:ascii="Times New Roman" w:hAnsi="Times New Roman" w:cs="Times New Roman"/>
          <w:sz w:val="28"/>
          <w:szCs w:val="28"/>
        </w:rPr>
        <w:t>:</w:t>
      </w:r>
    </w:p>
    <w:p w14:paraId="4C104063" w14:textId="3E276DBC" w:rsidR="00F01660" w:rsidRPr="00F01660" w:rsidRDefault="00F01660" w:rsidP="00F01660">
      <w:pPr>
        <w:spacing w:before="120"/>
        <w:rPr>
          <w:rFonts w:ascii="Times New Roman" w:hAnsi="Times New Roman" w:cs="Times New Roman"/>
          <w:sz w:val="24"/>
          <w:szCs w:val="28"/>
        </w:rPr>
      </w:pPr>
      <w:r w:rsidRPr="00F01660">
        <w:rPr>
          <w:rFonts w:ascii="Times New Roman" w:hAnsi="Times New Roman" w:cs="Times New Roman"/>
          <w:sz w:val="24"/>
          <w:szCs w:val="28"/>
        </w:rPr>
        <w:t>Приложения:</w:t>
      </w:r>
    </w:p>
    <w:p w14:paraId="2682F9B2"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9B1F271"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lastRenderedPageBreak/>
        <w:t>перечень основных достижений кандидата;</w:t>
      </w:r>
    </w:p>
    <w:p w14:paraId="0AAE8530"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копия паспорта кандидата;</w:t>
      </w:r>
    </w:p>
    <w:p w14:paraId="64383563"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8"/>
        </w:rPr>
        <w:t>СПбО</w:t>
      </w:r>
      <w:proofErr w:type="spellEnd"/>
      <w:r w:rsidRPr="00F01660">
        <w:rPr>
          <w:rFonts w:ascii="Times New Roman" w:hAnsi="Times New Roman" w:cs="Times New Roman"/>
          <w:sz w:val="24"/>
          <w:szCs w:val="28"/>
        </w:rPr>
        <w:t xml:space="preserve"> РАН, Правительства Санкт-Петербурга;</w:t>
      </w:r>
    </w:p>
    <w:p w14:paraId="5B650495"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согласие на обработку персональных данных кандидата.</w:t>
      </w:r>
    </w:p>
    <w:p w14:paraId="4D6DBE5E" w14:textId="77777777" w:rsidR="00F01660" w:rsidRPr="00F01660" w:rsidRDefault="00F01660" w:rsidP="00F01660">
      <w:pPr>
        <w:tabs>
          <w:tab w:val="left" w:pos="426"/>
        </w:tabs>
        <w:spacing w:line="276" w:lineRule="auto"/>
        <w:contextualSpacing/>
        <w:jc w:val="both"/>
        <w:rPr>
          <w:rFonts w:ascii="Times New Roman" w:hAnsi="Times New Roman" w:cs="Times New Roman"/>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01660" w:rsidRPr="00F01660" w14:paraId="717C600A" w14:textId="77777777" w:rsidTr="00B72FB5">
        <w:tc>
          <w:tcPr>
            <w:tcW w:w="2204" w:type="pct"/>
            <w:tcBorders>
              <w:top w:val="nil"/>
              <w:left w:val="nil"/>
              <w:bottom w:val="single" w:sz="4" w:space="0" w:color="auto"/>
              <w:right w:val="nil"/>
            </w:tcBorders>
          </w:tcPr>
          <w:p w14:paraId="062CE7C1" w14:textId="77777777" w:rsidR="00F01660" w:rsidRPr="00F01660" w:rsidRDefault="00F01660" w:rsidP="00B72FB5">
            <w:pPr>
              <w:widowControl w:val="0"/>
              <w:autoSpaceDE w:val="0"/>
              <w:autoSpaceDN w:val="0"/>
              <w:rPr>
                <w:rFonts w:ascii="Times New Roman" w:hAnsi="Times New Roman" w:cs="Times New Roman"/>
                <w:sz w:val="24"/>
              </w:rPr>
            </w:pPr>
          </w:p>
          <w:p w14:paraId="03C39528" w14:textId="77777777" w:rsidR="00F01660" w:rsidRPr="00F01660" w:rsidRDefault="00F01660" w:rsidP="00B72FB5">
            <w:pPr>
              <w:widowControl w:val="0"/>
              <w:autoSpaceDE w:val="0"/>
              <w:autoSpaceDN w:val="0"/>
              <w:rPr>
                <w:rFonts w:ascii="Times New Roman" w:hAnsi="Times New Roman" w:cs="Times New Roman"/>
                <w:sz w:val="24"/>
              </w:rPr>
            </w:pPr>
          </w:p>
          <w:p w14:paraId="013DE24C"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3E1F2B04"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tcBorders>
              <w:top w:val="nil"/>
              <w:left w:val="nil"/>
              <w:bottom w:val="single" w:sz="4" w:space="0" w:color="auto"/>
              <w:right w:val="nil"/>
            </w:tcBorders>
          </w:tcPr>
          <w:p w14:paraId="4CC21524"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4CB1DF78"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nil"/>
              <w:left w:val="nil"/>
              <w:bottom w:val="single" w:sz="4" w:space="0" w:color="auto"/>
              <w:right w:val="nil"/>
            </w:tcBorders>
          </w:tcPr>
          <w:p w14:paraId="5ED6CCD1"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59EAED62" w14:textId="77777777" w:rsidTr="00B72FB5">
        <w:tc>
          <w:tcPr>
            <w:tcW w:w="2204" w:type="pct"/>
            <w:vMerge w:val="restart"/>
            <w:tcBorders>
              <w:top w:val="single" w:sz="4" w:space="0" w:color="auto"/>
              <w:left w:val="nil"/>
              <w:bottom w:val="nil"/>
              <w:right w:val="nil"/>
            </w:tcBorders>
            <w:hideMark/>
          </w:tcPr>
          <w:p w14:paraId="4B7D51F9"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21BE9E7E"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28D303DE"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6" w:type="pct"/>
            <w:vMerge w:val="restart"/>
          </w:tcPr>
          <w:p w14:paraId="4248290D"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single" w:sz="4" w:space="0" w:color="auto"/>
              <w:left w:val="nil"/>
              <w:bottom w:val="nil"/>
              <w:right w:val="nil"/>
            </w:tcBorders>
          </w:tcPr>
          <w:p w14:paraId="655BA38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079E2B2C"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48F32B16" w14:textId="77777777" w:rsidTr="00B72FB5">
        <w:tc>
          <w:tcPr>
            <w:tcW w:w="0" w:type="auto"/>
            <w:vMerge/>
            <w:tcBorders>
              <w:top w:val="single" w:sz="4" w:space="0" w:color="auto"/>
              <w:left w:val="nil"/>
              <w:bottom w:val="nil"/>
              <w:right w:val="nil"/>
            </w:tcBorders>
            <w:vAlign w:val="center"/>
            <w:hideMark/>
          </w:tcPr>
          <w:p w14:paraId="24A19D7F"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6723E342" w14:textId="77777777" w:rsidR="00F01660" w:rsidRPr="00F01660" w:rsidRDefault="00F01660" w:rsidP="00B72FB5">
            <w:pPr>
              <w:rPr>
                <w:rFonts w:ascii="Times New Roman" w:hAnsi="Times New Roman" w:cs="Times New Roman"/>
                <w:sz w:val="24"/>
              </w:rPr>
            </w:pPr>
          </w:p>
        </w:tc>
        <w:tc>
          <w:tcPr>
            <w:tcW w:w="0" w:type="auto"/>
            <w:vMerge/>
            <w:tcBorders>
              <w:top w:val="single" w:sz="4" w:space="0" w:color="auto"/>
              <w:left w:val="nil"/>
              <w:bottom w:val="nil"/>
              <w:right w:val="nil"/>
            </w:tcBorders>
            <w:vAlign w:val="center"/>
            <w:hideMark/>
          </w:tcPr>
          <w:p w14:paraId="66D237D0"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29B4026D" w14:textId="77777777" w:rsidR="00F01660" w:rsidRPr="00F01660" w:rsidRDefault="00F01660" w:rsidP="00B72FB5">
            <w:pPr>
              <w:rPr>
                <w:rFonts w:ascii="Times New Roman" w:hAnsi="Times New Roman" w:cs="Times New Roman"/>
                <w:sz w:val="24"/>
              </w:rPr>
            </w:pPr>
          </w:p>
        </w:tc>
        <w:tc>
          <w:tcPr>
            <w:tcW w:w="1120" w:type="pct"/>
            <w:hideMark/>
          </w:tcPr>
          <w:p w14:paraId="79CDDD98"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 ____ 20__ г.</w:t>
            </w:r>
          </w:p>
          <w:p w14:paraId="69BB13CA"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F01660" w:rsidRPr="00F01660" w14:paraId="373129BE" w14:textId="77777777" w:rsidTr="00B72FB5">
        <w:tc>
          <w:tcPr>
            <w:tcW w:w="5000" w:type="pct"/>
            <w:gridSpan w:val="13"/>
            <w:tcBorders>
              <w:top w:val="nil"/>
              <w:left w:val="nil"/>
              <w:bottom w:val="nil"/>
              <w:right w:val="nil"/>
            </w:tcBorders>
          </w:tcPr>
          <w:p w14:paraId="391706D6" w14:textId="3F8218C7" w:rsidR="00F01660" w:rsidRPr="00F01660" w:rsidRDefault="00F01660" w:rsidP="00B72FB5">
            <w:pPr>
              <w:widowControl w:val="0"/>
              <w:autoSpaceDE w:val="0"/>
              <w:autoSpaceDN w:val="0"/>
              <w:ind w:left="11482"/>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w:t>
            </w:r>
            <w:r w:rsidR="0021382D">
              <w:rPr>
                <w:rFonts w:ascii="Times New Roman" w:hAnsi="Times New Roman" w:cs="Times New Roman"/>
                <w:sz w:val="24"/>
                <w:szCs w:val="24"/>
              </w:rPr>
              <w:t>2 к извещению</w:t>
            </w:r>
          </w:p>
          <w:p w14:paraId="436E067A"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p w14:paraId="6EFB3BC7"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tc>
      </w:tr>
      <w:tr w:rsidR="00F01660" w:rsidRPr="00F01660" w14:paraId="54715CFD" w14:textId="77777777" w:rsidTr="00B72FB5">
        <w:tc>
          <w:tcPr>
            <w:tcW w:w="5000" w:type="pct"/>
            <w:gridSpan w:val="13"/>
            <w:tcBorders>
              <w:top w:val="nil"/>
              <w:left w:val="nil"/>
              <w:bottom w:val="nil"/>
              <w:right w:val="nil"/>
            </w:tcBorders>
            <w:hideMark/>
          </w:tcPr>
          <w:p w14:paraId="741B3FF4" w14:textId="77777777" w:rsidR="00F01660" w:rsidRPr="00F01660" w:rsidRDefault="00F01660" w:rsidP="00B72FB5">
            <w:pPr>
              <w:widowControl w:val="0"/>
              <w:autoSpaceDE w:val="0"/>
              <w:autoSpaceDN w:val="0"/>
              <w:jc w:val="center"/>
              <w:rPr>
                <w:rFonts w:ascii="Times New Roman" w:hAnsi="Times New Roman" w:cs="Times New Roman"/>
                <w:b/>
                <w:sz w:val="24"/>
                <w:szCs w:val="24"/>
              </w:rPr>
            </w:pPr>
            <w:r w:rsidRPr="00F01660">
              <w:rPr>
                <w:rFonts w:ascii="Times New Roman" w:hAnsi="Times New Roman" w:cs="Times New Roman"/>
                <w:b/>
                <w:sz w:val="24"/>
                <w:szCs w:val="24"/>
              </w:rPr>
              <w:t>Перечень основных достижений кандидата</w:t>
            </w:r>
          </w:p>
        </w:tc>
      </w:tr>
      <w:tr w:rsidR="00F01660" w:rsidRPr="00F01660" w14:paraId="29B8908F" w14:textId="77777777" w:rsidTr="00B72FB5">
        <w:tc>
          <w:tcPr>
            <w:tcW w:w="5000" w:type="pct"/>
            <w:gridSpan w:val="13"/>
            <w:tcBorders>
              <w:top w:val="nil"/>
              <w:left w:val="nil"/>
              <w:bottom w:val="single" w:sz="4" w:space="0" w:color="auto"/>
              <w:right w:val="nil"/>
            </w:tcBorders>
          </w:tcPr>
          <w:p w14:paraId="1C093EBD"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E87D2E6" w14:textId="77777777" w:rsidTr="00B72FB5">
        <w:tc>
          <w:tcPr>
            <w:tcW w:w="5000" w:type="pct"/>
            <w:gridSpan w:val="13"/>
            <w:tcBorders>
              <w:top w:val="single" w:sz="4" w:space="0" w:color="auto"/>
              <w:left w:val="nil"/>
              <w:bottom w:val="nil"/>
              <w:right w:val="nil"/>
            </w:tcBorders>
            <w:vAlign w:val="bottom"/>
            <w:hideMark/>
          </w:tcPr>
          <w:p w14:paraId="288E84C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(Фамилия, имя, отчество (при наличии) кандидата)</w:t>
            </w:r>
          </w:p>
        </w:tc>
      </w:tr>
      <w:tr w:rsidR="00F01660" w:rsidRPr="00F01660" w14:paraId="55526F1E" w14:textId="77777777" w:rsidTr="00B72FB5">
        <w:tc>
          <w:tcPr>
            <w:tcW w:w="5000" w:type="pct"/>
            <w:gridSpan w:val="13"/>
            <w:tcBorders>
              <w:top w:val="nil"/>
              <w:left w:val="nil"/>
              <w:bottom w:val="nil"/>
              <w:right w:val="nil"/>
            </w:tcBorders>
            <w:hideMark/>
          </w:tcPr>
          <w:p w14:paraId="3BB2CC3F"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 соискание премии</w:t>
            </w:r>
          </w:p>
        </w:tc>
      </w:tr>
      <w:tr w:rsidR="00F01660" w:rsidRPr="00F01660" w14:paraId="2EF2DAAB" w14:textId="77777777" w:rsidTr="00B72FB5">
        <w:tc>
          <w:tcPr>
            <w:tcW w:w="5000" w:type="pct"/>
            <w:gridSpan w:val="13"/>
            <w:tcBorders>
              <w:top w:val="nil"/>
              <w:left w:val="nil"/>
              <w:bottom w:val="single" w:sz="4" w:space="0" w:color="auto"/>
              <w:right w:val="nil"/>
            </w:tcBorders>
          </w:tcPr>
          <w:p w14:paraId="567DB0C2"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A8D3BE0" w14:textId="77777777" w:rsidTr="00B72FB5">
        <w:trPr>
          <w:trHeight w:val="760"/>
        </w:trPr>
        <w:tc>
          <w:tcPr>
            <w:tcW w:w="5000" w:type="pct"/>
            <w:gridSpan w:val="13"/>
            <w:tcBorders>
              <w:top w:val="single" w:sz="4" w:space="0" w:color="auto"/>
              <w:left w:val="nil"/>
              <w:bottom w:val="single" w:sz="4" w:space="0" w:color="auto"/>
              <w:right w:val="nil"/>
            </w:tcBorders>
            <w:hideMark/>
          </w:tcPr>
          <w:p w14:paraId="35BBA3F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 премии)</w:t>
            </w:r>
          </w:p>
        </w:tc>
      </w:tr>
      <w:tr w:rsidR="00F01660" w:rsidRPr="00F01660" w14:paraId="640C41DB"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173EECB9"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 Научные труды (за последние 5 лет)</w:t>
            </w:r>
          </w:p>
        </w:tc>
      </w:tr>
      <w:tr w:rsidR="00F01660" w:rsidRPr="00F01660" w14:paraId="32907AED"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54767C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5F65AC8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5A99032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Форма </w:t>
            </w:r>
            <w:r w:rsidRPr="00F01660">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B1A9A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06A7F3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Объем </w:t>
            </w:r>
            <w:r w:rsidRPr="00F01660">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438653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Соавторы </w:t>
            </w:r>
            <w:r w:rsidRPr="00F01660">
              <w:rPr>
                <w:rFonts w:ascii="Times New Roman" w:hAnsi="Times New Roman" w:cs="Times New Roman"/>
                <w:sz w:val="24"/>
                <w:szCs w:val="24"/>
              </w:rPr>
              <w:br/>
              <w:t xml:space="preserve">(ФИО соавторов </w:t>
            </w:r>
            <w:r w:rsidRPr="00F01660">
              <w:rPr>
                <w:rFonts w:ascii="Times New Roman" w:hAnsi="Times New Roman" w:cs="Times New Roman"/>
                <w:sz w:val="24"/>
                <w:szCs w:val="24"/>
              </w:rPr>
              <w:br/>
              <w:t>в порядке их участия в работе)</w:t>
            </w:r>
          </w:p>
        </w:tc>
      </w:tr>
      <w:tr w:rsidR="00F01660" w:rsidRPr="00F01660" w14:paraId="6B82CF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6BC89E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0A7779D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48AE9D4"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0393BF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EBF27D0"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667144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21BE335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47162F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5CEF748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956391B"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BD9A76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57F74DFD"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4577D89F"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6B5865F7"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8C35EF4"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lastRenderedPageBreak/>
              <w:t>…</w:t>
            </w:r>
          </w:p>
        </w:tc>
        <w:tc>
          <w:tcPr>
            <w:tcW w:w="1116" w:type="pct"/>
            <w:gridSpan w:val="2"/>
            <w:tcBorders>
              <w:top w:val="single" w:sz="4" w:space="0" w:color="auto"/>
              <w:left w:val="single" w:sz="4" w:space="0" w:color="auto"/>
              <w:bottom w:val="single" w:sz="4" w:space="0" w:color="auto"/>
              <w:right w:val="single" w:sz="4" w:space="0" w:color="auto"/>
            </w:tcBorders>
          </w:tcPr>
          <w:p w14:paraId="1A1E76C8"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DBF9CB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AEBEBF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7C7B075"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2C9308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4B874C05"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394C9F47" w14:textId="77777777" w:rsidR="00F01660" w:rsidRPr="00F01660" w:rsidRDefault="00F01660" w:rsidP="00B72FB5">
            <w:pPr>
              <w:widowControl w:val="0"/>
              <w:autoSpaceDE w:val="0"/>
              <w:autoSpaceDN w:val="0"/>
              <w:jc w:val="center"/>
              <w:outlineLvl w:val="2"/>
              <w:rPr>
                <w:rFonts w:ascii="Times New Roman" w:hAnsi="Times New Roman" w:cs="Times New Roman"/>
                <w:sz w:val="24"/>
                <w:szCs w:val="24"/>
              </w:rPr>
            </w:pPr>
            <w:r w:rsidRPr="00F01660">
              <w:rPr>
                <w:rFonts w:ascii="Times New Roman" w:hAnsi="Times New Roman" w:cs="Times New Roman"/>
                <w:sz w:val="24"/>
                <w:szCs w:val="24"/>
              </w:rPr>
              <w:t>2. Патенты на изобретения и иные результаты интеллектуальной деятельности (за последние 5 лет)</w:t>
            </w:r>
          </w:p>
        </w:tc>
      </w:tr>
      <w:tr w:rsidR="00F01660" w:rsidRPr="00F01660" w14:paraId="31080F8B"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207C44D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5A6AC57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4D25AD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3981210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29DD7CC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Патентообладатель (патентообладатели)</w:t>
            </w:r>
          </w:p>
        </w:tc>
      </w:tr>
      <w:tr w:rsidR="00F01660" w:rsidRPr="00F01660" w14:paraId="0894A7E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D49250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1A1D8B94"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7A807C0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E236C38"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FFB5911"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19B5244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9FA5B1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2485DCE6"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3E781EF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14911DF"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0B3F6292"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60C8FD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553C8157" w14:textId="77777777" w:rsidR="00F01660" w:rsidRPr="00F01660" w:rsidRDefault="00F01660" w:rsidP="00B72FB5">
            <w:pPr>
              <w:widowControl w:val="0"/>
              <w:autoSpaceDE w:val="0"/>
              <w:autoSpaceDN w:val="0"/>
              <w:jc w:val="center"/>
              <w:rPr>
                <w:rFonts w:ascii="Times New Roman" w:hAnsi="Times New Roman" w:cs="Times New Roman"/>
              </w:rPr>
            </w:pPr>
            <w:r w:rsidRPr="00F01660">
              <w:rPr>
                <w:rFonts w:ascii="Times New Roman" w:hAnsi="Times New Roman" w:cs="Times New Roman"/>
              </w:rPr>
              <w:t>...</w:t>
            </w:r>
          </w:p>
        </w:tc>
        <w:tc>
          <w:tcPr>
            <w:tcW w:w="825" w:type="pct"/>
            <w:tcBorders>
              <w:top w:val="single" w:sz="4" w:space="0" w:color="auto"/>
              <w:left w:val="single" w:sz="4" w:space="0" w:color="auto"/>
              <w:bottom w:val="single" w:sz="4" w:space="0" w:color="auto"/>
              <w:right w:val="single" w:sz="4" w:space="0" w:color="auto"/>
            </w:tcBorders>
          </w:tcPr>
          <w:p w14:paraId="0D3ADB7F"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26035867"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696322E9"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B3F2707"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48EFE55C"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19C42FC5" w14:textId="77777777" w:rsidR="00F01660" w:rsidRPr="00F01660" w:rsidRDefault="00F01660" w:rsidP="00B72FB5">
            <w:pPr>
              <w:widowControl w:val="0"/>
              <w:autoSpaceDE w:val="0"/>
              <w:autoSpaceDN w:val="0"/>
              <w:rPr>
                <w:rFonts w:ascii="Times New Roman" w:hAnsi="Times New Roman" w:cs="Times New Roman"/>
                <w:sz w:val="24"/>
              </w:rPr>
            </w:pPr>
          </w:p>
          <w:p w14:paraId="16696B2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53FFDFF"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single" w:sz="4" w:space="0" w:color="auto"/>
              <w:right w:val="nil"/>
            </w:tcBorders>
          </w:tcPr>
          <w:p w14:paraId="63000922"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136B53F7"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1780F2D0"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48CB1629" w14:textId="77777777" w:rsidTr="00B72FB5">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363EE56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5F42266"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1D86571"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4" w:type="pct"/>
            <w:vMerge w:val="restart"/>
            <w:tcBorders>
              <w:top w:val="nil"/>
              <w:left w:val="nil"/>
              <w:bottom w:val="nil"/>
              <w:right w:val="nil"/>
            </w:tcBorders>
          </w:tcPr>
          <w:p w14:paraId="05B87759"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tcPr>
          <w:p w14:paraId="10C735E6"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456B849B"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778EE324" w14:textId="77777777" w:rsidTr="00B72FB5">
        <w:trPr>
          <w:gridBefore w:val="1"/>
          <w:gridAfter w:val="1"/>
          <w:wBefore w:w="32" w:type="pct"/>
          <w:wAfter w:w="32" w:type="pct"/>
        </w:trPr>
        <w:tc>
          <w:tcPr>
            <w:tcW w:w="0" w:type="auto"/>
            <w:gridSpan w:val="4"/>
            <w:vMerge/>
            <w:tcBorders>
              <w:top w:val="nil"/>
              <w:left w:val="nil"/>
              <w:bottom w:val="nil"/>
              <w:right w:val="nil"/>
            </w:tcBorders>
            <w:vAlign w:val="center"/>
            <w:hideMark/>
          </w:tcPr>
          <w:p w14:paraId="321DF34B"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420B5A44" w14:textId="77777777" w:rsidR="00F01660" w:rsidRPr="00F01660" w:rsidRDefault="00F01660" w:rsidP="00B72FB5">
            <w:pPr>
              <w:rPr>
                <w:rFonts w:ascii="Times New Roman" w:hAnsi="Times New Roman" w:cs="Times New Roman"/>
                <w:sz w:val="24"/>
              </w:rPr>
            </w:pPr>
          </w:p>
        </w:tc>
        <w:tc>
          <w:tcPr>
            <w:tcW w:w="0" w:type="auto"/>
            <w:gridSpan w:val="2"/>
            <w:vMerge/>
            <w:tcBorders>
              <w:top w:val="single" w:sz="4" w:space="0" w:color="auto"/>
              <w:left w:val="nil"/>
              <w:bottom w:val="nil"/>
              <w:right w:val="nil"/>
            </w:tcBorders>
            <w:vAlign w:val="center"/>
            <w:hideMark/>
          </w:tcPr>
          <w:p w14:paraId="4892AA42"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3D9A91B9" w14:textId="77777777" w:rsidR="00F01660" w:rsidRPr="00F01660" w:rsidRDefault="00F01660" w:rsidP="00B72FB5">
            <w:pPr>
              <w:rPr>
                <w:rFonts w:ascii="Times New Roman" w:hAnsi="Times New Roman" w:cs="Times New Roman"/>
                <w:sz w:val="24"/>
              </w:rPr>
            </w:pPr>
          </w:p>
        </w:tc>
        <w:tc>
          <w:tcPr>
            <w:tcW w:w="1106" w:type="pct"/>
            <w:gridSpan w:val="3"/>
            <w:tcBorders>
              <w:top w:val="nil"/>
              <w:left w:val="nil"/>
              <w:bottom w:val="nil"/>
              <w:right w:val="nil"/>
            </w:tcBorders>
            <w:hideMark/>
          </w:tcPr>
          <w:p w14:paraId="6DD547B0"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«____» ____________ 20__ г.</w:t>
            </w:r>
          </w:p>
          <w:p w14:paraId="2A2C10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r w:rsidR="00F01660" w:rsidRPr="00F01660" w14:paraId="69A36A16"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3FACD08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3C83C48"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13BD7851"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6BD6CF4"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0C09A8F5"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6EA014F5" w14:textId="77777777" w:rsidTr="00B72FB5">
        <w:trPr>
          <w:gridBefore w:val="1"/>
          <w:gridAfter w:val="1"/>
          <w:wBefore w:w="32" w:type="pct"/>
          <w:wAfter w:w="32" w:type="pct"/>
        </w:trPr>
        <w:tc>
          <w:tcPr>
            <w:tcW w:w="2176" w:type="pct"/>
            <w:gridSpan w:val="4"/>
            <w:tcBorders>
              <w:top w:val="single" w:sz="4" w:space="0" w:color="auto"/>
              <w:left w:val="nil"/>
              <w:bottom w:val="nil"/>
              <w:right w:val="nil"/>
            </w:tcBorders>
            <w:hideMark/>
          </w:tcPr>
          <w:p w14:paraId="3D29B8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Ф.И.О. кандидата</w:t>
            </w:r>
          </w:p>
        </w:tc>
        <w:tc>
          <w:tcPr>
            <w:tcW w:w="174" w:type="pct"/>
            <w:tcBorders>
              <w:top w:val="nil"/>
              <w:left w:val="nil"/>
              <w:bottom w:val="nil"/>
              <w:right w:val="nil"/>
            </w:tcBorders>
          </w:tcPr>
          <w:p w14:paraId="04A4EAB3"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45CC794B"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505608CA"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hideMark/>
          </w:tcPr>
          <w:p w14:paraId="0F9BFF5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r>
    </w:tbl>
    <w:p w14:paraId="0E50DF1D" w14:textId="77777777" w:rsidR="00F01660" w:rsidRPr="00F01660" w:rsidRDefault="00F01660" w:rsidP="00F01660">
      <w:pPr>
        <w:rPr>
          <w:rFonts w:ascii="Times New Roman" w:hAnsi="Times New Roman" w:cs="Times New Roman"/>
          <w:sz w:val="28"/>
          <w:szCs w:val="28"/>
        </w:rPr>
        <w:sectPr w:rsidR="00F01660"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p w14:paraId="15E90F9A" w14:textId="77777777" w:rsidR="00F01660" w:rsidRPr="00F01660" w:rsidRDefault="00F01660" w:rsidP="00F01660">
      <w:pPr>
        <w:widowControl w:val="0"/>
        <w:autoSpaceDE w:val="0"/>
        <w:autoSpaceDN w:val="0"/>
        <w:jc w:val="center"/>
        <w:rPr>
          <w:rFonts w:ascii="Times New Roman" w:hAnsi="Times New Roman" w:cs="Times New Roman"/>
          <w:sz w:val="24"/>
          <w:szCs w:val="24"/>
        </w:rPr>
      </w:pPr>
      <w:bookmarkStart w:id="1" w:name="P463"/>
      <w:bookmarkEnd w:id="1"/>
      <w:r w:rsidRPr="00F01660">
        <w:rPr>
          <w:rFonts w:ascii="Times New Roman" w:hAnsi="Times New Roman" w:cs="Times New Roman"/>
          <w:b/>
          <w:sz w:val="24"/>
          <w:szCs w:val="24"/>
        </w:rPr>
        <w:t>СОГЛАСИЕ</w:t>
      </w:r>
    </w:p>
    <w:p w14:paraId="29083C98" w14:textId="77777777" w:rsidR="00F01660" w:rsidRPr="00F01660" w:rsidRDefault="00F01660" w:rsidP="00F01660">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b/>
          <w:sz w:val="24"/>
          <w:szCs w:val="24"/>
        </w:rPr>
        <w:t>на обработку персональных данных</w:t>
      </w:r>
    </w:p>
    <w:p w14:paraId="50FA2680" w14:textId="301EBE76" w:rsidR="00F01660" w:rsidRPr="00F01660" w:rsidRDefault="00F01660" w:rsidP="00F01660">
      <w:pPr>
        <w:widowControl w:val="0"/>
        <w:autoSpaceDE w:val="0"/>
        <w:autoSpaceDN w:val="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В соответствии со </w:t>
      </w:r>
      <w:hyperlink r:id="rId5" w:history="1">
        <w:r w:rsidRPr="00F01660">
          <w:rPr>
            <w:rFonts w:ascii="Times New Roman" w:hAnsi="Times New Roman" w:cs="Times New Roman"/>
            <w:color w:val="0000FF"/>
            <w:sz w:val="24"/>
            <w:szCs w:val="24"/>
          </w:rPr>
          <w:t>статьями 6</w:t>
        </w:r>
      </w:hyperlink>
      <w:r w:rsidRPr="00F01660">
        <w:rPr>
          <w:rFonts w:ascii="Times New Roman" w:hAnsi="Times New Roman" w:cs="Times New Roman"/>
          <w:sz w:val="24"/>
          <w:szCs w:val="24"/>
        </w:rPr>
        <w:t xml:space="preserve"> и </w:t>
      </w:r>
      <w:hyperlink r:id="rId6" w:history="1">
        <w:r w:rsidRPr="00F01660">
          <w:rPr>
            <w:rFonts w:ascii="Times New Roman" w:hAnsi="Times New Roman" w:cs="Times New Roman"/>
            <w:color w:val="0000FF"/>
            <w:sz w:val="24"/>
            <w:szCs w:val="24"/>
          </w:rPr>
          <w:t>9</w:t>
        </w:r>
      </w:hyperlink>
      <w:r w:rsidRPr="00F01660">
        <w:rPr>
          <w:rFonts w:ascii="Times New Roman" w:hAnsi="Times New Roman" w:cs="Times New Roman"/>
          <w:sz w:val="24"/>
          <w:szCs w:val="24"/>
        </w:rPr>
        <w:t xml:space="preserve"> Федерального закона от 27.07.2006 № 152-ФЗ </w:t>
      </w:r>
      <w:r w:rsidRPr="00F01660">
        <w:rPr>
          <w:rFonts w:ascii="Times New Roman" w:hAnsi="Times New Roman" w:cs="Times New Roman"/>
          <w:sz w:val="24"/>
          <w:szCs w:val="24"/>
        </w:rPr>
        <w:br/>
        <w:t xml:space="preserve">«О персональных данных» свободно, своей волей и в своем интересе даю согласие </w:t>
      </w:r>
      <w:r w:rsidRPr="00F01660">
        <w:rPr>
          <w:rFonts w:ascii="Times New Roman" w:hAnsi="Times New Roman" w:cs="Times New Roman"/>
          <w:sz w:val="24"/>
          <w:szCs w:val="24"/>
        </w:rPr>
        <w:br/>
        <w:t xml:space="preserve">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w:t>
      </w:r>
      <w:r w:rsidR="00862EA3" w:rsidRPr="00862EA3">
        <w:rPr>
          <w:rFonts w:ascii="Times New Roman" w:hAnsi="Times New Roman" w:cs="Times New Roman"/>
          <w:sz w:val="24"/>
          <w:szCs w:val="24"/>
        </w:rPr>
        <w:t>С. Н. Ковалёва за выдающиеся научные и научно-технические достижения в области технических наук</w:t>
      </w:r>
      <w:r w:rsidR="004C19FE" w:rsidRPr="004C19FE">
        <w:rPr>
          <w:rFonts w:ascii="Times New Roman" w:hAnsi="Times New Roman" w:cs="Times New Roman"/>
          <w:sz w:val="24"/>
          <w:szCs w:val="24"/>
        </w:rPr>
        <w:t xml:space="preserve"> </w:t>
      </w:r>
      <w:r w:rsidR="00366607">
        <w:rPr>
          <w:rFonts w:ascii="Times New Roman" w:hAnsi="Times New Roman" w:cs="Times New Roman"/>
          <w:sz w:val="24"/>
          <w:szCs w:val="24"/>
        </w:rPr>
        <w:t>(</w:t>
      </w:r>
      <w:r w:rsidRPr="00F01660">
        <w:rPr>
          <w:rFonts w:ascii="Times New Roman" w:hAnsi="Times New Roman" w:cs="Times New Roman"/>
          <w:sz w:val="24"/>
          <w:szCs w:val="24"/>
        </w:rPr>
        <w:t>далее - конкурс).</w:t>
      </w:r>
    </w:p>
    <w:p w14:paraId="27A3D59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345DA92"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01660">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sidRPr="00F01660">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39DEEF4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88E4146"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Я ознакомлен(а) с правами субъекта персональных данных, предусмотренных </w:t>
      </w:r>
      <w:hyperlink r:id="rId7" w:history="1">
        <w:r w:rsidRPr="00F01660">
          <w:rPr>
            <w:rFonts w:ascii="Times New Roman" w:hAnsi="Times New Roman" w:cs="Times New Roman"/>
            <w:color w:val="0000FF"/>
            <w:sz w:val="24"/>
            <w:szCs w:val="24"/>
          </w:rPr>
          <w:t>главой 3</w:t>
        </w:r>
      </w:hyperlink>
      <w:r w:rsidRPr="00F01660">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01660" w:rsidRPr="00F01660" w14:paraId="3FC8A867" w14:textId="77777777" w:rsidTr="0021382D">
        <w:tc>
          <w:tcPr>
            <w:tcW w:w="3344" w:type="dxa"/>
            <w:hideMark/>
          </w:tcPr>
          <w:p w14:paraId="5394AA7B" w14:textId="77777777" w:rsidR="00F01660" w:rsidRPr="00F01660" w:rsidRDefault="00F01660" w:rsidP="00B72FB5">
            <w:pPr>
              <w:widowControl w:val="0"/>
              <w:autoSpaceDE w:val="0"/>
              <w:autoSpaceDN w:val="0"/>
              <w:jc w:val="both"/>
              <w:rPr>
                <w:rFonts w:ascii="Times New Roman" w:hAnsi="Times New Roman" w:cs="Times New Roman"/>
                <w:sz w:val="24"/>
                <w:szCs w:val="24"/>
              </w:rPr>
            </w:pPr>
            <w:r w:rsidRPr="00F01660">
              <w:rPr>
                <w:rFonts w:ascii="Times New Roman" w:hAnsi="Times New Roman" w:cs="Times New Roman"/>
                <w:sz w:val="24"/>
                <w:szCs w:val="24"/>
              </w:rPr>
              <w:t>"____" ____________ 20__ г.</w:t>
            </w:r>
          </w:p>
        </w:tc>
        <w:tc>
          <w:tcPr>
            <w:tcW w:w="1983" w:type="dxa"/>
          </w:tcPr>
          <w:p w14:paraId="095D2533" w14:textId="453A4B13"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w:t>
            </w:r>
          </w:p>
        </w:tc>
        <w:tc>
          <w:tcPr>
            <w:tcW w:w="340" w:type="dxa"/>
          </w:tcPr>
          <w:p w14:paraId="5568DA4F"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tcPr>
          <w:p w14:paraId="328BFF29" w14:textId="6E3038DF"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01660" w:rsidRPr="00F01660" w14:paraId="163502BA" w14:textId="77777777" w:rsidTr="0021382D">
        <w:trPr>
          <w:trHeight w:val="280"/>
        </w:trPr>
        <w:tc>
          <w:tcPr>
            <w:tcW w:w="3344" w:type="dxa"/>
          </w:tcPr>
          <w:p w14:paraId="0FF14F76"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983" w:type="dxa"/>
            <w:hideMark/>
          </w:tcPr>
          <w:p w14:paraId="378225C1"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(Подпись)</w:t>
            </w:r>
          </w:p>
        </w:tc>
        <w:tc>
          <w:tcPr>
            <w:tcW w:w="340" w:type="dxa"/>
          </w:tcPr>
          <w:p w14:paraId="16EF2652"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hideMark/>
          </w:tcPr>
          <w:p w14:paraId="6F9DDD0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(Ф.И.О.)</w:t>
            </w:r>
          </w:p>
        </w:tc>
      </w:tr>
    </w:tbl>
    <w:p w14:paraId="731BA905" w14:textId="77777777" w:rsidR="000C4A5B" w:rsidRPr="00F01660" w:rsidRDefault="000C4A5B" w:rsidP="0021382D">
      <w:pPr>
        <w:spacing w:after="0"/>
        <w:rPr>
          <w:rFonts w:ascii="Times New Roman" w:hAnsi="Times New Roman" w:cs="Times New Roman"/>
        </w:rPr>
      </w:pPr>
    </w:p>
    <w:sectPr w:rsidR="000C4A5B"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36F5"/>
    <w:multiLevelType w:val="hybridMultilevel"/>
    <w:tmpl w:val="20608E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15E13E0"/>
    <w:multiLevelType w:val="hybridMultilevel"/>
    <w:tmpl w:val="4582F2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5D802F69"/>
    <w:multiLevelType w:val="hybridMultilevel"/>
    <w:tmpl w:val="047ED8C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C4A5B"/>
    <w:rsid w:val="00104E2E"/>
    <w:rsid w:val="00130904"/>
    <w:rsid w:val="00182219"/>
    <w:rsid w:val="0021382D"/>
    <w:rsid w:val="002D7837"/>
    <w:rsid w:val="00305862"/>
    <w:rsid w:val="00342968"/>
    <w:rsid w:val="00366607"/>
    <w:rsid w:val="0038250F"/>
    <w:rsid w:val="00383DCF"/>
    <w:rsid w:val="004741EC"/>
    <w:rsid w:val="004C19FE"/>
    <w:rsid w:val="004E5E5F"/>
    <w:rsid w:val="0051227A"/>
    <w:rsid w:val="00540C76"/>
    <w:rsid w:val="005652AA"/>
    <w:rsid w:val="00586A8F"/>
    <w:rsid w:val="00593FF2"/>
    <w:rsid w:val="006C0B77"/>
    <w:rsid w:val="006E6AB6"/>
    <w:rsid w:val="00741A59"/>
    <w:rsid w:val="007F56F3"/>
    <w:rsid w:val="008003DE"/>
    <w:rsid w:val="00802C79"/>
    <w:rsid w:val="008242FF"/>
    <w:rsid w:val="00862EA3"/>
    <w:rsid w:val="008644A2"/>
    <w:rsid w:val="00870751"/>
    <w:rsid w:val="008D26B3"/>
    <w:rsid w:val="00922C48"/>
    <w:rsid w:val="009352CA"/>
    <w:rsid w:val="00983813"/>
    <w:rsid w:val="00A02143"/>
    <w:rsid w:val="00A02F80"/>
    <w:rsid w:val="00A217B1"/>
    <w:rsid w:val="00A650E3"/>
    <w:rsid w:val="00B915B7"/>
    <w:rsid w:val="00C85157"/>
    <w:rsid w:val="00D506C7"/>
    <w:rsid w:val="00EA1B1E"/>
    <w:rsid w:val="00EA59DF"/>
    <w:rsid w:val="00EE4070"/>
    <w:rsid w:val="00F01660"/>
    <w:rsid w:val="00F12C76"/>
    <w:rsid w:val="00FA39EB"/>
    <w:rsid w:val="00FE5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1859</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Гернер Анжелика Алексеевна</cp:lastModifiedBy>
  <cp:revision>2</cp:revision>
  <dcterms:created xsi:type="dcterms:W3CDTF">2025-02-03T13:30:00Z</dcterms:created>
  <dcterms:modified xsi:type="dcterms:W3CDTF">2025-02-03T13:30:00Z</dcterms:modified>
</cp:coreProperties>
</file>