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3" w:rsidRPr="003C0885" w:rsidRDefault="002A2D73" w:rsidP="002A2D73">
      <w:pPr>
        <w:pStyle w:val="FORMATTEXT"/>
        <w:ind w:left="709"/>
        <w:jc w:val="both"/>
        <w:rPr>
          <w:b/>
        </w:rPr>
      </w:pPr>
      <w:r w:rsidRPr="00CF6798">
        <w:rPr>
          <w:b/>
        </w:rPr>
        <w:t xml:space="preserve">14. Соглашение о предоставлении грантов, показатели и результаты предоставления грантов. </w:t>
      </w:r>
      <w:r w:rsidRPr="00E40863">
        <w:rPr>
          <w:b/>
        </w:rPr>
        <w:t>Срок, в течение которого победители конкурсного отбора должны подписать соглашение о предоставлении грантов</w:t>
      </w:r>
      <w:r>
        <w:rPr>
          <w:b/>
        </w:rPr>
        <w:t xml:space="preserve">. </w:t>
      </w:r>
      <w:r w:rsidRPr="003C0885">
        <w:rPr>
          <w:b/>
        </w:rPr>
        <w:t>Условия признания победителей конкурсного отбора уклонившимися от заключения соглашения</w:t>
      </w:r>
      <w:r>
        <w:rPr>
          <w:b/>
        </w:rPr>
        <w:t>.</w:t>
      </w:r>
    </w:p>
    <w:p w:rsidR="002A2D73" w:rsidRDefault="002A2D73" w:rsidP="002A2D73">
      <w:pPr>
        <w:pStyle w:val="FORMATTEXT"/>
        <w:ind w:firstLine="568"/>
        <w:jc w:val="both"/>
      </w:pPr>
      <w:r w:rsidRPr="000C044E">
        <w:t>1</w:t>
      </w:r>
      <w:r>
        <w:t>4</w:t>
      </w:r>
      <w:r w:rsidRPr="000C044E">
        <w:t>.1. Гранты предоставляются на основании соглашения, заключаемого между Комитетом и получателем субсидии, по форме, утвержденной Комитетом финансов Санкт-Петербурга.</w:t>
      </w:r>
      <w:r>
        <w:t xml:space="preserve"> </w:t>
      </w:r>
    </w:p>
    <w:p w:rsidR="002A2D73" w:rsidRPr="000C044E" w:rsidRDefault="002A2D73" w:rsidP="002A2D73">
      <w:pPr>
        <w:pStyle w:val="FORMATTEXT"/>
        <w:ind w:firstLine="568"/>
        <w:jc w:val="both"/>
      </w:pPr>
      <w:r>
        <w:t>При наличии технической возможности соглашение формируется в форме электронного документа в автоматизированной информационной системе бюджетного процесса - электронном казначействе.</w:t>
      </w:r>
    </w:p>
    <w:p w:rsidR="002A2D73" w:rsidRPr="004B60A0" w:rsidRDefault="002A2D73" w:rsidP="002A2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4B60A0">
        <w:rPr>
          <w:rFonts w:ascii="Times New Roman" w:hAnsi="Times New Roman" w:cs="Times New Roman"/>
          <w:sz w:val="24"/>
          <w:szCs w:val="24"/>
        </w:rPr>
        <w:t>Перечень получателей грантов, размеры предоставляемых им грантов и форма соглашения в течение двух рабочих дней после издания распоряжения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A0">
        <w:rPr>
          <w:rFonts w:ascii="Times New Roman" w:hAnsi="Times New Roman" w:cs="Times New Roman"/>
          <w:sz w:val="24"/>
          <w:szCs w:val="24"/>
        </w:rPr>
        <w:t>размещаются Комитетом на сайте Комитета.</w:t>
      </w:r>
    </w:p>
    <w:p w:rsidR="002A2D73" w:rsidRPr="004B60A0" w:rsidRDefault="002A2D73" w:rsidP="002A2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60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4B60A0">
        <w:rPr>
          <w:rFonts w:ascii="Times New Roman" w:hAnsi="Times New Roman" w:cs="Times New Roman"/>
          <w:sz w:val="24"/>
          <w:szCs w:val="24"/>
        </w:rPr>
        <w:t>. Не позднее двух рабочих дней после размещения формы соглашения на сайте Комитета проект соглашения, подписанный получателем гранта, предо</w:t>
      </w:r>
      <w:r>
        <w:rPr>
          <w:rFonts w:ascii="Times New Roman" w:hAnsi="Times New Roman" w:cs="Times New Roman"/>
          <w:sz w:val="24"/>
          <w:szCs w:val="24"/>
        </w:rPr>
        <w:t>ставляется получателем гранта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sz w:val="24"/>
          <w:szCs w:val="24"/>
        </w:rPr>
        <w:t>Комитет. Соглашение заключается не позднее пяти рабочих дней после издания распоряжения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73" w:rsidRPr="004B60A0" w:rsidRDefault="002A2D73" w:rsidP="002A2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A0">
        <w:rPr>
          <w:rFonts w:ascii="Times New Roman" w:hAnsi="Times New Roman" w:cs="Times New Roman"/>
          <w:sz w:val="24"/>
          <w:szCs w:val="24"/>
        </w:rPr>
        <w:t>В случае если получатель гранта в срок, указанный в абза</w:t>
      </w:r>
      <w:r>
        <w:rPr>
          <w:rFonts w:ascii="Times New Roman" w:hAnsi="Times New Roman" w:cs="Times New Roman"/>
          <w:sz w:val="24"/>
          <w:szCs w:val="24"/>
        </w:rPr>
        <w:t>це первом настоящего пункта, не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sz w:val="24"/>
          <w:szCs w:val="24"/>
        </w:rPr>
        <w:t>представил в Комитет подписанное соглашение, он признается уклонившимся от заключения соглашения.</w:t>
      </w:r>
    </w:p>
    <w:p w:rsidR="002A2D73" w:rsidRPr="000C044E" w:rsidRDefault="002A2D73" w:rsidP="002A2D73">
      <w:pPr>
        <w:pStyle w:val="FORMATTEXT"/>
        <w:ind w:firstLine="568"/>
        <w:jc w:val="both"/>
      </w:pPr>
      <w:r w:rsidRPr="000C044E">
        <w:t>1</w:t>
      </w:r>
      <w:r>
        <w:t>4</w:t>
      </w:r>
      <w:r w:rsidRPr="000C044E">
        <w:t>.4. Результатом предоставления грантов является выполнение получателем гранта</w:t>
      </w:r>
      <w:r>
        <w:t xml:space="preserve"> в </w:t>
      </w:r>
      <w:r w:rsidRPr="000C044E">
        <w:t>202</w:t>
      </w:r>
      <w:r>
        <w:t>3 </w:t>
      </w:r>
      <w:r w:rsidRPr="000C044E">
        <w:t>году проекта, на возмещение затрат в связи с реализацией которого предоставлен грант.</w:t>
      </w:r>
    </w:p>
    <w:p w:rsidR="002A2D73" w:rsidRDefault="002A2D73" w:rsidP="002A2D73">
      <w:pPr>
        <w:pStyle w:val="FORMATTEXT"/>
        <w:ind w:firstLine="568"/>
        <w:jc w:val="both"/>
      </w:pPr>
      <w:r w:rsidRPr="00E40863">
        <w:t xml:space="preserve">14.5. </w:t>
      </w:r>
      <w:r>
        <w:t>Показателем (или характеристикой результата) является количество публикаций в</w:t>
      </w:r>
      <w:r>
        <w:rPr>
          <w:lang w:val="en-US"/>
        </w:rPr>
        <w:t> </w:t>
      </w:r>
      <w:r>
        <w:t>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</w:t>
      </w:r>
      <w:r>
        <w:rPr>
          <w:lang w:val="en-US"/>
        </w:rPr>
        <w:t> </w:t>
      </w:r>
      <w:r>
        <w:t>- свидетельства), автором и(или) соавтором которых является получатель гранта (для получателей грантов - юридических лиц - автором и(или) соавтором которых являются лица, участвовавшие в</w:t>
      </w:r>
      <w:r>
        <w:rPr>
          <w:lang w:val="en-US"/>
        </w:rPr>
        <w:t> </w:t>
      </w:r>
      <w:r>
        <w:t>реализации проекта), по теме проекта, опубликованных (полученных) в 2023 году (на</w:t>
      </w:r>
      <w:r>
        <w:rPr>
          <w:lang w:val="en-US"/>
        </w:rPr>
        <w:t> </w:t>
      </w:r>
      <w:r>
        <w:t>дату не</w:t>
      </w:r>
      <w:r>
        <w:rPr>
          <w:lang w:val="en-US"/>
        </w:rPr>
        <w:t> </w:t>
      </w:r>
      <w:r>
        <w:t>позднее даты представления отчета о показателе) - не менее 1 штуки.</w:t>
      </w:r>
    </w:p>
    <w:p w:rsidR="002A2D73" w:rsidRPr="000C044E" w:rsidRDefault="002A2D73" w:rsidP="002A2D73">
      <w:pPr>
        <w:pStyle w:val="FORMATTEXT"/>
        <w:ind w:firstLine="568"/>
        <w:jc w:val="both"/>
      </w:pPr>
      <w:r w:rsidRPr="000C044E">
        <w:t xml:space="preserve">Значения показателя устанавливается самостоятельно претендентом на получение гранта при заполнении заявки (приложение № </w:t>
      </w:r>
      <w:hyperlink r:id="rId4" w:history="1">
        <w:r>
          <w:rPr>
            <w:b/>
            <w:bCs/>
          </w:rPr>
          <w:t>2</w:t>
        </w:r>
      </w:hyperlink>
      <w:r w:rsidRPr="000C044E">
        <w:t xml:space="preserve"> к настоящему и</w:t>
      </w:r>
      <w:r>
        <w:t>звещению), а затем отражается в</w:t>
      </w:r>
      <w:r>
        <w:rPr>
          <w:lang w:val="en-US"/>
        </w:rPr>
        <w:t> </w:t>
      </w:r>
      <w:r w:rsidRPr="000C044E">
        <w:t>соглашении.</w:t>
      </w:r>
    </w:p>
    <w:p w:rsidR="002A2D73" w:rsidRDefault="002A2D73" w:rsidP="002A2D73">
      <w:pPr>
        <w:pStyle w:val="FORMATTEXT"/>
        <w:ind w:firstLine="568"/>
        <w:jc w:val="both"/>
      </w:pPr>
      <w:r w:rsidRPr="000C044E">
        <w:t>Информацию о достижении результата получатель гранта отражает в отчете о достижении результата и показателей, к которому прилагается оформленный с учетом требований </w:t>
      </w:r>
      <w:hyperlink r:id="rId5" w:tooltip="Нет информации" w:history="1">
        <w:r>
          <w:t>ГОСТ Р</w:t>
        </w:r>
        <w:r>
          <w:rPr>
            <w:lang w:val="en-US"/>
          </w:rPr>
          <w:t> </w:t>
        </w:r>
        <w:r w:rsidRPr="000C044E">
          <w:t>7.0.5-2008</w:t>
        </w:r>
      </w:hyperlink>
      <w:r>
        <w:t xml:space="preserve"> </w:t>
      </w:r>
      <w:r w:rsidRPr="000C044E">
        <w:t>список публикаций получателя субсидии по теме научного проекта, опубликованных в 202</w:t>
      </w:r>
      <w:r>
        <w:t>3</w:t>
      </w:r>
      <w:r w:rsidRPr="000C044E">
        <w:t xml:space="preserve"> году, а также копии указанных в списке публикаций. </w:t>
      </w:r>
    </w:p>
    <w:p w:rsidR="002A2D73" w:rsidRPr="000C044E" w:rsidRDefault="002A2D73" w:rsidP="002A2D73">
      <w:pPr>
        <w:pStyle w:val="FORMATTEXT"/>
        <w:ind w:firstLine="568"/>
        <w:jc w:val="both"/>
      </w:pPr>
      <w:r w:rsidRPr="000C044E">
        <w:rPr>
          <w:i/>
          <w:iCs/>
        </w:rPr>
        <w:t xml:space="preserve">Внимание! </w:t>
      </w:r>
      <w:proofErr w:type="spellStart"/>
      <w:r w:rsidRPr="000C044E">
        <w:rPr>
          <w:i/>
          <w:iCs/>
        </w:rPr>
        <w:t>Недостижение</w:t>
      </w:r>
      <w:proofErr w:type="spellEnd"/>
      <w:r w:rsidRPr="000C044E">
        <w:rPr>
          <w:i/>
          <w:iCs/>
        </w:rPr>
        <w:t xml:space="preserve"> установленного заявкой и соглашением показателя является основанием для отказа в предоставлении субсидии.</w:t>
      </w:r>
    </w:p>
    <w:p w:rsidR="001E4B4A" w:rsidRDefault="001E4B4A">
      <w:bookmarkStart w:id="0" w:name="_GoBack"/>
      <w:bookmarkEnd w:id="0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3"/>
    <w:rsid w:val="001E4B4A"/>
    <w:rsid w:val="002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FD97-0D31-43F2-895D-6AEC74B2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A2D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2A2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1200063713&amp;point=mark=000000000000000000000000000000000000000000000000007D20K3" TargetMode="External"/><Relationship Id="rId4" Type="http://schemas.openxmlformats.org/officeDocument/2006/relationships/hyperlink" Target="http://knvsh.gov.spb.ru/media/uploads/%D0%BF%D1%80%D0%B8%D0%BB%D0%BE%D0%B6%D0%B5%D0%BD%D0%B8%D0%B5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2023-06-29T10:30:00Z</dcterms:created>
  <dcterms:modified xsi:type="dcterms:W3CDTF">2023-06-29T10:32:00Z</dcterms:modified>
</cp:coreProperties>
</file>