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7802" w:rsidRPr="007C7802" w:rsidRDefault="007C7802">
      <w:pPr>
        <w:spacing w:after="1" w:line="220" w:lineRule="atLeast"/>
        <w:jc w:val="right"/>
        <w:rPr>
          <w:rFonts w:ascii="Times New Roman" w:hAnsi="Times New Roman" w:cs="Times New Roman"/>
          <w:sz w:val="24"/>
          <w:szCs w:val="24"/>
        </w:rPr>
      </w:pPr>
    </w:p>
    <w:p w:rsidR="007C7802" w:rsidRPr="007C7802" w:rsidRDefault="007C7802">
      <w:pPr>
        <w:spacing w:after="1" w:line="220" w:lineRule="atLeast"/>
        <w:jc w:val="right"/>
        <w:rPr>
          <w:rFonts w:ascii="Times New Roman" w:hAnsi="Times New Roman" w:cs="Times New Roman"/>
          <w:sz w:val="24"/>
          <w:szCs w:val="24"/>
        </w:rPr>
      </w:pPr>
    </w:p>
    <w:p w:rsidR="007C4102" w:rsidRPr="007C4102" w:rsidRDefault="007C4102">
      <w:pPr>
        <w:spacing w:after="1" w:line="220" w:lineRule="atLeast"/>
        <w:outlineLvl w:val="0"/>
        <w:rPr>
          <w:rFonts w:ascii="Times New Roman" w:hAnsi="Times New Roman" w:cs="Times New Roman"/>
          <w:color w:val="000000" w:themeColor="text1"/>
          <w:sz w:val="24"/>
          <w:szCs w:val="24"/>
        </w:rPr>
      </w:pPr>
    </w:p>
    <w:p w:rsidR="007C4102" w:rsidRPr="007C4102" w:rsidRDefault="007C4102">
      <w:pPr>
        <w:spacing w:after="1" w:line="220" w:lineRule="atLeast"/>
        <w:jc w:val="center"/>
        <w:rPr>
          <w:rFonts w:ascii="Times New Roman" w:hAnsi="Times New Roman" w:cs="Times New Roman"/>
          <w:color w:val="000000" w:themeColor="text1"/>
          <w:sz w:val="24"/>
          <w:szCs w:val="24"/>
        </w:rPr>
      </w:pPr>
      <w:r w:rsidRPr="007C4102">
        <w:rPr>
          <w:rFonts w:ascii="Times New Roman" w:hAnsi="Times New Roman" w:cs="Times New Roman"/>
          <w:b/>
          <w:color w:val="000000" w:themeColor="text1"/>
          <w:sz w:val="24"/>
          <w:szCs w:val="24"/>
        </w:rPr>
        <w:t>ПЕРЕЧЕНЬ</w:t>
      </w:r>
    </w:p>
    <w:p w:rsidR="007C4102" w:rsidRPr="007C4102" w:rsidRDefault="007C4102">
      <w:pPr>
        <w:spacing w:after="1" w:line="220" w:lineRule="atLeast"/>
        <w:jc w:val="center"/>
        <w:rPr>
          <w:rFonts w:ascii="Times New Roman" w:hAnsi="Times New Roman" w:cs="Times New Roman"/>
          <w:color w:val="000000" w:themeColor="text1"/>
          <w:sz w:val="24"/>
          <w:szCs w:val="24"/>
        </w:rPr>
      </w:pPr>
      <w:r w:rsidRPr="007C4102">
        <w:rPr>
          <w:rFonts w:ascii="Times New Roman" w:hAnsi="Times New Roman" w:cs="Times New Roman"/>
          <w:b/>
          <w:color w:val="000000" w:themeColor="text1"/>
          <w:sz w:val="24"/>
          <w:szCs w:val="24"/>
        </w:rPr>
        <w:t>ПРЕДСТАВЛЯЕМЫХ ДОКУМЕНТОВ ДЛЯ УЧАСТИЯ В КОНКУРСНОМ ОТБОРЕ</w:t>
      </w:r>
    </w:p>
    <w:p w:rsidR="007C4102" w:rsidRPr="007C4102" w:rsidRDefault="007C4102" w:rsidP="007C4102">
      <w:pPr>
        <w:spacing w:after="1" w:line="220" w:lineRule="atLeast"/>
        <w:jc w:val="center"/>
        <w:rPr>
          <w:rFonts w:ascii="Times New Roman" w:hAnsi="Times New Roman" w:cs="Times New Roman"/>
          <w:color w:val="000000" w:themeColor="text1"/>
          <w:sz w:val="24"/>
          <w:szCs w:val="24"/>
        </w:rPr>
      </w:pPr>
      <w:r w:rsidRPr="007C4102">
        <w:rPr>
          <w:rFonts w:ascii="Times New Roman" w:hAnsi="Times New Roman" w:cs="Times New Roman"/>
          <w:b/>
          <w:color w:val="000000" w:themeColor="text1"/>
          <w:sz w:val="24"/>
          <w:szCs w:val="24"/>
        </w:rPr>
        <w:t xml:space="preserve">НА ПРАВО ПОЛУЧЕНИЯ В </w:t>
      </w:r>
      <w:r>
        <w:rPr>
          <w:rFonts w:ascii="Times New Roman" w:hAnsi="Times New Roman" w:cs="Times New Roman"/>
          <w:b/>
          <w:color w:val="000000" w:themeColor="text1"/>
          <w:sz w:val="24"/>
          <w:szCs w:val="24"/>
        </w:rPr>
        <w:t xml:space="preserve">2026 ГОДУ СУБСИДИЙ ЮРИДИЧЕСКИМИ </w:t>
      </w:r>
      <w:r w:rsidRPr="007C4102">
        <w:rPr>
          <w:rFonts w:ascii="Times New Roman" w:hAnsi="Times New Roman" w:cs="Times New Roman"/>
          <w:b/>
          <w:color w:val="000000" w:themeColor="text1"/>
          <w:sz w:val="24"/>
          <w:szCs w:val="24"/>
        </w:rPr>
        <w:t>ЛИЦАМИ</w:t>
      </w:r>
      <w:r>
        <w:rPr>
          <w:rFonts w:ascii="Times New Roman" w:hAnsi="Times New Roman" w:cs="Times New Roman"/>
          <w:color w:val="000000" w:themeColor="text1"/>
          <w:sz w:val="24"/>
          <w:szCs w:val="24"/>
        </w:rPr>
        <w:t xml:space="preserve"> </w:t>
      </w:r>
      <w:r w:rsidRPr="007C4102">
        <w:rPr>
          <w:rFonts w:ascii="Times New Roman" w:hAnsi="Times New Roman" w:cs="Times New Roman"/>
          <w:b/>
          <w:color w:val="000000" w:themeColor="text1"/>
          <w:sz w:val="24"/>
          <w:szCs w:val="24"/>
        </w:rPr>
        <w:t>ЗА ИСКЛЮЧЕНИЕМ ГОСУДАРСТВЕННЫХ (МУНИЦИПАЛЬНЫХ) УЧРЕЖДЕНИЙ),</w:t>
      </w:r>
      <w:r>
        <w:rPr>
          <w:rFonts w:ascii="Times New Roman" w:hAnsi="Times New Roman" w:cs="Times New Roman"/>
          <w:color w:val="000000" w:themeColor="text1"/>
          <w:sz w:val="24"/>
          <w:szCs w:val="24"/>
        </w:rPr>
        <w:t xml:space="preserve"> </w:t>
      </w:r>
      <w:r w:rsidRPr="007C4102">
        <w:rPr>
          <w:rFonts w:ascii="Times New Roman" w:hAnsi="Times New Roman" w:cs="Times New Roman"/>
          <w:b/>
          <w:color w:val="000000" w:themeColor="text1"/>
          <w:sz w:val="24"/>
          <w:szCs w:val="24"/>
        </w:rPr>
        <w:t xml:space="preserve">ИМЕЮЩИМИ МЕСТО НАХОЖДЕНИЯ </w:t>
      </w:r>
      <w:r>
        <w:rPr>
          <w:rFonts w:ascii="Times New Roman" w:hAnsi="Times New Roman" w:cs="Times New Roman"/>
          <w:b/>
          <w:color w:val="000000" w:themeColor="text1"/>
          <w:sz w:val="24"/>
          <w:szCs w:val="24"/>
        </w:rPr>
        <w:br/>
      </w:r>
      <w:r w:rsidRPr="007C4102">
        <w:rPr>
          <w:rFonts w:ascii="Times New Roman" w:hAnsi="Times New Roman" w:cs="Times New Roman"/>
          <w:b/>
          <w:color w:val="000000" w:themeColor="text1"/>
          <w:sz w:val="24"/>
          <w:szCs w:val="24"/>
        </w:rPr>
        <w:t>В САНКТ-ПЕТЕРБУРГЕ, НА ПОДГОТОВКУ</w:t>
      </w:r>
      <w:r>
        <w:rPr>
          <w:rFonts w:ascii="Times New Roman" w:hAnsi="Times New Roman" w:cs="Times New Roman"/>
          <w:color w:val="000000" w:themeColor="text1"/>
          <w:sz w:val="24"/>
          <w:szCs w:val="24"/>
        </w:rPr>
        <w:t xml:space="preserve"> </w:t>
      </w:r>
      <w:r w:rsidRPr="007C4102">
        <w:rPr>
          <w:rFonts w:ascii="Times New Roman" w:hAnsi="Times New Roman" w:cs="Times New Roman"/>
          <w:b/>
          <w:color w:val="000000" w:themeColor="text1"/>
          <w:sz w:val="24"/>
          <w:szCs w:val="24"/>
        </w:rPr>
        <w:t xml:space="preserve">И ВЫПУСК НАУЧНЫХ, </w:t>
      </w:r>
      <w:r>
        <w:rPr>
          <w:rFonts w:ascii="Times New Roman" w:hAnsi="Times New Roman" w:cs="Times New Roman"/>
          <w:b/>
          <w:color w:val="000000" w:themeColor="text1"/>
          <w:sz w:val="24"/>
          <w:szCs w:val="24"/>
        </w:rPr>
        <w:br/>
      </w:r>
      <w:r w:rsidRPr="007C4102">
        <w:rPr>
          <w:rFonts w:ascii="Times New Roman" w:hAnsi="Times New Roman" w:cs="Times New Roman"/>
          <w:b/>
          <w:color w:val="000000" w:themeColor="text1"/>
          <w:sz w:val="24"/>
          <w:szCs w:val="24"/>
        </w:rPr>
        <w:t>НАУЧНО-ОБРАЗОВАТЕЛЬНЫХ И НАУЧНО-ПОПУЛЯРНЫХ</w:t>
      </w:r>
    </w:p>
    <w:p w:rsidR="007C4102" w:rsidRPr="007C4102" w:rsidRDefault="007C4102" w:rsidP="007C4102">
      <w:pPr>
        <w:spacing w:after="0" w:line="220" w:lineRule="atLeast"/>
        <w:jc w:val="center"/>
        <w:rPr>
          <w:rFonts w:ascii="Times New Roman" w:hAnsi="Times New Roman" w:cs="Times New Roman"/>
          <w:color w:val="000000" w:themeColor="text1"/>
          <w:sz w:val="24"/>
          <w:szCs w:val="24"/>
        </w:rPr>
      </w:pPr>
      <w:r w:rsidRPr="007C4102">
        <w:rPr>
          <w:rFonts w:ascii="Times New Roman" w:hAnsi="Times New Roman" w:cs="Times New Roman"/>
          <w:b/>
          <w:color w:val="000000" w:themeColor="text1"/>
          <w:sz w:val="24"/>
          <w:szCs w:val="24"/>
        </w:rPr>
        <w:t>ПЕРИОДИЧЕСКИХ ИЗДАНИ</w:t>
      </w:r>
      <w:r>
        <w:rPr>
          <w:rFonts w:ascii="Times New Roman" w:hAnsi="Times New Roman" w:cs="Times New Roman"/>
          <w:b/>
          <w:color w:val="000000" w:themeColor="text1"/>
          <w:sz w:val="24"/>
          <w:szCs w:val="24"/>
        </w:rPr>
        <w:t xml:space="preserve">Й В ЦЕЛЯХ ПОПУЛЯРИЗАЦИИ НАУЧНЫХ </w:t>
      </w:r>
      <w:r w:rsidRPr="007C4102">
        <w:rPr>
          <w:rFonts w:ascii="Times New Roman" w:hAnsi="Times New Roman" w:cs="Times New Roman"/>
          <w:b/>
          <w:color w:val="000000" w:themeColor="text1"/>
          <w:sz w:val="24"/>
          <w:szCs w:val="24"/>
        </w:rPr>
        <w:t>ЗНАНИЙ</w:t>
      </w:r>
      <w:r>
        <w:rPr>
          <w:rFonts w:ascii="Times New Roman" w:hAnsi="Times New Roman" w:cs="Times New Roman"/>
          <w:color w:val="000000" w:themeColor="text1"/>
          <w:sz w:val="24"/>
          <w:szCs w:val="24"/>
        </w:rPr>
        <w:t xml:space="preserve"> </w:t>
      </w:r>
      <w:r w:rsidRPr="007C4102">
        <w:rPr>
          <w:rFonts w:ascii="Times New Roman" w:hAnsi="Times New Roman" w:cs="Times New Roman"/>
          <w:b/>
          <w:color w:val="000000" w:themeColor="text1"/>
          <w:sz w:val="24"/>
          <w:szCs w:val="24"/>
        </w:rPr>
        <w:t>И ТРЕБОВАНИЯ К НИМ</w:t>
      </w:r>
    </w:p>
    <w:p w:rsidR="007C4102" w:rsidRPr="007C4102" w:rsidRDefault="007C4102" w:rsidP="007C4102">
      <w:pPr>
        <w:spacing w:after="0" w:line="220" w:lineRule="atLeast"/>
        <w:rPr>
          <w:rFonts w:ascii="Times New Roman" w:hAnsi="Times New Roman" w:cs="Times New Roman"/>
          <w:color w:val="000000" w:themeColor="text1"/>
          <w:sz w:val="24"/>
          <w:szCs w:val="24"/>
        </w:rPr>
      </w:pPr>
    </w:p>
    <w:p w:rsidR="007C4102" w:rsidRP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t>Для участия в конкурсном отборе на право получения в 2026 году субсидий юридическими лицами (за исключением государственных (муниципальных) учреждений), имеющими место нахождения в Санкт-Петербурге, на подготовку и выпуск научных, научно-образовательных и научно-популярных периодических изданий в целях популяризации научных знаний представляются в АИС БП-ЭК в электронном виде электронные образы (документы, преобразованные в электронную форму путем сканирования документов на бумажном носителе с сохранением их реквизитов) следующих документов:</w:t>
      </w:r>
    </w:p>
    <w:p w:rsid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t xml:space="preserve">1. Документ, подтверждающий полномочия лица на осуществление действий от имени претендента (далее - руководитель): решение о назначении или об избрании либо приказ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для уполномоченного лица - доверенность на осуществление действий от имени претендента, заверенная руководителем, или иной документ, предусмотренный в </w:t>
      </w:r>
      <w:hyperlink r:id="rId4">
        <w:r w:rsidRPr="007C4102">
          <w:rPr>
            <w:rFonts w:ascii="Times New Roman" w:hAnsi="Times New Roman" w:cs="Times New Roman"/>
            <w:color w:val="000000" w:themeColor="text1"/>
            <w:sz w:val="24"/>
            <w:szCs w:val="24"/>
          </w:rPr>
          <w:t>пункте 4 статьи 185</w:t>
        </w:r>
      </w:hyperlink>
      <w:r w:rsidRPr="007C4102">
        <w:rPr>
          <w:rFonts w:ascii="Times New Roman" w:hAnsi="Times New Roman" w:cs="Times New Roman"/>
          <w:color w:val="000000" w:themeColor="text1"/>
          <w:sz w:val="24"/>
          <w:szCs w:val="24"/>
        </w:rPr>
        <w:t xml:space="preserve"> Гражданского кодекса Российской Федерации, подтверждающий соответствующие полномочия.</w:t>
      </w:r>
    </w:p>
    <w:p w:rsid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t xml:space="preserve">2. Справка об отнесении претендента к субъектам научной и(или) научно-технической деятельности и(или) социально ориентированной некоммерческой организации, осуществляющей деятельность в соответствии с </w:t>
      </w:r>
      <w:hyperlink r:id="rId5">
        <w:r w:rsidRPr="007C4102">
          <w:rPr>
            <w:rFonts w:ascii="Times New Roman" w:hAnsi="Times New Roman" w:cs="Times New Roman"/>
            <w:color w:val="000000" w:themeColor="text1"/>
            <w:sz w:val="24"/>
            <w:szCs w:val="24"/>
          </w:rPr>
          <w:t>пунктом 9 статьи 3</w:t>
        </w:r>
      </w:hyperlink>
      <w:r w:rsidRPr="007C4102">
        <w:rPr>
          <w:rFonts w:ascii="Times New Roman" w:hAnsi="Times New Roman" w:cs="Times New Roman"/>
          <w:color w:val="000000" w:themeColor="text1"/>
          <w:sz w:val="24"/>
          <w:szCs w:val="24"/>
        </w:rPr>
        <w:t xml:space="preserve"> Закона Санкт-Петербурга от 23.03.2011 </w:t>
      </w:r>
      <w:r>
        <w:rPr>
          <w:rFonts w:ascii="Times New Roman" w:hAnsi="Times New Roman" w:cs="Times New Roman"/>
          <w:color w:val="000000" w:themeColor="text1"/>
          <w:sz w:val="24"/>
          <w:szCs w:val="24"/>
        </w:rPr>
        <w:t xml:space="preserve">№ </w:t>
      </w:r>
      <w:r w:rsidRPr="007C4102">
        <w:rPr>
          <w:rFonts w:ascii="Times New Roman" w:hAnsi="Times New Roman" w:cs="Times New Roman"/>
          <w:color w:val="000000" w:themeColor="text1"/>
          <w:sz w:val="24"/>
          <w:szCs w:val="24"/>
        </w:rPr>
        <w:t>153-41 "О поддержке социально ориентированных некоммерческих организаций в Санкт-Петербурге", составленная в свободной форме, заверенная подписью руководителя (уполномоченного лица) и оттиском печати претендента (при наличии печати).</w:t>
      </w:r>
    </w:p>
    <w:p w:rsid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t>3. Копия свидетельства о государственной регистрации претендента, заверенная подписью руководителя (уполномоченного лица) и оттиском печати претендента (при наличии печати), в случае, если претендент зарегистрирован после 01.01.2017, представляется копия листа записи Единого государственного реестра юридических лиц, заверенная подписью руководителя (уполномоченного лица) и оттиском печати претендента (при наличии печати).</w:t>
      </w:r>
    </w:p>
    <w:p w:rsid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t>4. Копии учредительных документов, заверенные подписью руководителя (уполномоченного лица) и оттиском печати претендента (при наличии печати).</w:t>
      </w:r>
    </w:p>
    <w:p w:rsidR="007C4102" w:rsidRP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t>5. Копия свидетельства о регистрации СМИ или выписка из реестра зарегистрированных СМИ, положение или приказ, определяющие периодичность, тираж издания, а также (в случае наличия) документы о присвоении международного стандартного номера сериального издания ISSN, заверенные подписью руководителя (уполномоченного лица) и оттиском печати претендента (при наличии печати).</w:t>
      </w:r>
    </w:p>
    <w:p w:rsid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t>6. Выписка из протокола заседания редакционного совета о выпуске издания, заверенная подписью руководителя (уполномоченного лица) и оттиском печати претендента (при наличии печати).</w:t>
      </w:r>
    </w:p>
    <w:p w:rsidR="007C4102" w:rsidRP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lastRenderedPageBreak/>
        <w:t>7. План-проспект издания в свободной форме.</w:t>
      </w:r>
    </w:p>
    <w:p w:rsid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t>8. Образец (образцы) ранее выпущенного издания (в случае если издание до этого выпускалось).</w:t>
      </w:r>
    </w:p>
    <w:p w:rsid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t xml:space="preserve">9. Сопроводительное письмо в свободной форме, содержащее информацию о соответствии отрасли научных знаний, которой соответствует издание, приоритетным </w:t>
      </w:r>
      <w:hyperlink r:id="rId6">
        <w:r w:rsidRPr="007C4102">
          <w:rPr>
            <w:rFonts w:ascii="Times New Roman" w:hAnsi="Times New Roman" w:cs="Times New Roman"/>
            <w:color w:val="000000" w:themeColor="text1"/>
            <w:sz w:val="24"/>
            <w:szCs w:val="24"/>
          </w:rPr>
          <w:t>направлениям</w:t>
        </w:r>
      </w:hyperlink>
      <w:r w:rsidRPr="007C4102">
        <w:rPr>
          <w:rFonts w:ascii="Times New Roman" w:hAnsi="Times New Roman" w:cs="Times New Roman"/>
          <w:color w:val="000000" w:themeColor="text1"/>
          <w:sz w:val="24"/>
          <w:szCs w:val="24"/>
        </w:rPr>
        <w:t xml:space="preserve"> научно-технологического развития, изложенным в Указе Президента Росс</w:t>
      </w:r>
      <w:r>
        <w:rPr>
          <w:rFonts w:ascii="Times New Roman" w:hAnsi="Times New Roman" w:cs="Times New Roman"/>
          <w:color w:val="000000" w:themeColor="text1"/>
          <w:sz w:val="24"/>
          <w:szCs w:val="24"/>
        </w:rPr>
        <w:t>ийской Федерации от 18.06.2024 №</w:t>
      </w:r>
      <w:r w:rsidRPr="007C4102">
        <w:rPr>
          <w:rFonts w:ascii="Times New Roman" w:hAnsi="Times New Roman" w:cs="Times New Roman"/>
          <w:color w:val="000000" w:themeColor="text1"/>
          <w:sz w:val="24"/>
          <w:szCs w:val="24"/>
        </w:rPr>
        <w:t xml:space="preserve"> 529 "Об утверждении приоритетных направлений научно-технологического развития и перечня важнейших наукоемких технологий", и приоритетам научно-технологического развития Санкт-Петербурга, изложенным в Концепции научно-технологического развития Санкт-Петербурга на период до 2030 года, утвержденной Губернатором Санкт-Петербурга 25.09.2024, уровне профессиональной квалификации работников и опыте издательской деятельности претендента, о наличии организационных и технических ресурсов, необходимых для публикации издания, степени готовности издания.</w:t>
      </w:r>
    </w:p>
    <w:p w:rsid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t xml:space="preserve">10. </w:t>
      </w:r>
      <w:hyperlink r:id="rId7">
        <w:r w:rsidRPr="007C4102">
          <w:rPr>
            <w:rFonts w:ascii="Times New Roman" w:hAnsi="Times New Roman" w:cs="Times New Roman"/>
            <w:color w:val="000000" w:themeColor="text1"/>
            <w:sz w:val="24"/>
            <w:szCs w:val="24"/>
          </w:rPr>
          <w:t>Смета</w:t>
        </w:r>
      </w:hyperlink>
      <w:r w:rsidRPr="007C4102">
        <w:rPr>
          <w:rFonts w:ascii="Times New Roman" w:hAnsi="Times New Roman" w:cs="Times New Roman"/>
          <w:color w:val="000000" w:themeColor="text1"/>
          <w:sz w:val="24"/>
          <w:szCs w:val="24"/>
        </w:rPr>
        <w:t xml:space="preserve"> затрат на подготовку и выпуск издания за счет запрашиваемых субсидий </w:t>
      </w:r>
      <w:r>
        <w:rPr>
          <w:rFonts w:ascii="Times New Roman" w:hAnsi="Times New Roman" w:cs="Times New Roman"/>
          <w:color w:val="000000" w:themeColor="text1"/>
          <w:sz w:val="24"/>
          <w:szCs w:val="24"/>
        </w:rPr>
        <w:br/>
      </w:r>
      <w:r w:rsidRPr="007C4102">
        <w:rPr>
          <w:rFonts w:ascii="Times New Roman" w:hAnsi="Times New Roman" w:cs="Times New Roman"/>
          <w:color w:val="000000" w:themeColor="text1"/>
          <w:sz w:val="24"/>
          <w:szCs w:val="24"/>
        </w:rPr>
        <w:t xml:space="preserve">с экономическим обоснованием и расшифровкой статей расходов, заверенная подписью руководителя (уполномоченного лица), подписью главного бухгалтера (или иного лица, на которое претендентом возложено ведение бухгалтерского учета) и оттиском печати претендента (при наличии печати), в соответствии с перечнем затрат и предельными объемами их финансового обеспечения, указанными в </w:t>
      </w:r>
      <w:hyperlink r:id="rId8">
        <w:r w:rsidRPr="007C4102">
          <w:rPr>
            <w:rFonts w:ascii="Times New Roman" w:hAnsi="Times New Roman" w:cs="Times New Roman"/>
            <w:color w:val="000000" w:themeColor="text1"/>
            <w:sz w:val="24"/>
            <w:szCs w:val="24"/>
          </w:rPr>
          <w:t>пунктах 2.6</w:t>
        </w:r>
      </w:hyperlink>
      <w:r w:rsidRPr="007C4102">
        <w:rPr>
          <w:rFonts w:ascii="Times New Roman" w:hAnsi="Times New Roman" w:cs="Times New Roman"/>
          <w:color w:val="000000" w:themeColor="text1"/>
          <w:sz w:val="24"/>
          <w:szCs w:val="24"/>
        </w:rPr>
        <w:t xml:space="preserve"> и </w:t>
      </w:r>
      <w:hyperlink r:id="rId9">
        <w:r w:rsidRPr="007C4102">
          <w:rPr>
            <w:rFonts w:ascii="Times New Roman" w:hAnsi="Times New Roman" w:cs="Times New Roman"/>
            <w:color w:val="000000" w:themeColor="text1"/>
            <w:sz w:val="24"/>
            <w:szCs w:val="24"/>
          </w:rPr>
          <w:t>2.7</w:t>
        </w:r>
      </w:hyperlink>
      <w:r w:rsidRPr="007C4102">
        <w:rPr>
          <w:rFonts w:ascii="Times New Roman" w:hAnsi="Times New Roman" w:cs="Times New Roman"/>
          <w:color w:val="000000" w:themeColor="text1"/>
          <w:sz w:val="24"/>
          <w:szCs w:val="24"/>
        </w:rPr>
        <w:t xml:space="preserve"> Порядка предоставления в 2026 году субсидий юридическим лицам (за исключением государственных (муниципальных) учреждений), имеющим место нахождения </w:t>
      </w:r>
      <w:r>
        <w:rPr>
          <w:rFonts w:ascii="Times New Roman" w:hAnsi="Times New Roman" w:cs="Times New Roman"/>
          <w:color w:val="000000" w:themeColor="text1"/>
          <w:sz w:val="24"/>
          <w:szCs w:val="24"/>
        </w:rPr>
        <w:br/>
      </w:r>
      <w:r w:rsidRPr="007C4102">
        <w:rPr>
          <w:rFonts w:ascii="Times New Roman" w:hAnsi="Times New Roman" w:cs="Times New Roman"/>
          <w:color w:val="000000" w:themeColor="text1"/>
          <w:sz w:val="24"/>
          <w:szCs w:val="24"/>
        </w:rPr>
        <w:t xml:space="preserve">в Санкт-Петербурге, на подготовку и выпуск научных, научно-образовательных </w:t>
      </w:r>
      <w:r>
        <w:rPr>
          <w:rFonts w:ascii="Times New Roman" w:hAnsi="Times New Roman" w:cs="Times New Roman"/>
          <w:color w:val="000000" w:themeColor="text1"/>
          <w:sz w:val="24"/>
          <w:szCs w:val="24"/>
        </w:rPr>
        <w:br/>
      </w:r>
      <w:r w:rsidRPr="007C4102">
        <w:rPr>
          <w:rFonts w:ascii="Times New Roman" w:hAnsi="Times New Roman" w:cs="Times New Roman"/>
          <w:color w:val="000000" w:themeColor="text1"/>
          <w:sz w:val="24"/>
          <w:szCs w:val="24"/>
        </w:rPr>
        <w:t xml:space="preserve">и научно-популярных периодических изданий в целях популяризации научных знаний, утвержденного настоящим постановлением (далее </w:t>
      </w:r>
      <w:r>
        <w:rPr>
          <w:rFonts w:ascii="Times New Roman" w:hAnsi="Times New Roman" w:cs="Times New Roman"/>
          <w:color w:val="000000" w:themeColor="text1"/>
          <w:sz w:val="24"/>
          <w:szCs w:val="24"/>
        </w:rPr>
        <w:t>–</w:t>
      </w:r>
      <w:r w:rsidRPr="007C4102">
        <w:rPr>
          <w:rFonts w:ascii="Times New Roman" w:hAnsi="Times New Roman" w:cs="Times New Roman"/>
          <w:color w:val="000000" w:themeColor="text1"/>
          <w:sz w:val="24"/>
          <w:szCs w:val="24"/>
        </w:rPr>
        <w:t xml:space="preserve"> Порядок), по форме, указанной </w:t>
      </w:r>
      <w:r>
        <w:rPr>
          <w:rFonts w:ascii="Times New Roman" w:hAnsi="Times New Roman" w:cs="Times New Roman"/>
          <w:color w:val="000000" w:themeColor="text1"/>
          <w:sz w:val="24"/>
          <w:szCs w:val="24"/>
        </w:rPr>
        <w:br/>
      </w:r>
      <w:r w:rsidRPr="007C4102">
        <w:rPr>
          <w:rFonts w:ascii="Times New Roman" w:hAnsi="Times New Roman" w:cs="Times New Roman"/>
          <w:color w:val="000000" w:themeColor="text1"/>
          <w:sz w:val="24"/>
          <w:szCs w:val="24"/>
        </w:rPr>
        <w:t xml:space="preserve">в приложении N 3 к Порядку. При определении размера субсидий получателем субсидий </w:t>
      </w:r>
      <w:r>
        <w:rPr>
          <w:rFonts w:ascii="Times New Roman" w:hAnsi="Times New Roman" w:cs="Times New Roman"/>
          <w:color w:val="000000" w:themeColor="text1"/>
          <w:sz w:val="24"/>
          <w:szCs w:val="24"/>
        </w:rPr>
        <w:br/>
      </w:r>
      <w:r w:rsidRPr="007C4102">
        <w:rPr>
          <w:rFonts w:ascii="Times New Roman" w:hAnsi="Times New Roman" w:cs="Times New Roman"/>
          <w:color w:val="000000" w:themeColor="text1"/>
          <w:sz w:val="24"/>
          <w:szCs w:val="24"/>
        </w:rPr>
        <w:t xml:space="preserve">в смету не включаются суммы налога на добавленную стоимость (далее - НДС), </w:t>
      </w:r>
      <w:r>
        <w:rPr>
          <w:rFonts w:ascii="Times New Roman" w:hAnsi="Times New Roman" w:cs="Times New Roman"/>
          <w:color w:val="000000" w:themeColor="text1"/>
          <w:sz w:val="24"/>
          <w:szCs w:val="24"/>
        </w:rPr>
        <w:br/>
      </w:r>
      <w:r w:rsidRPr="007C4102">
        <w:rPr>
          <w:rFonts w:ascii="Times New Roman" w:hAnsi="Times New Roman" w:cs="Times New Roman"/>
          <w:color w:val="000000" w:themeColor="text1"/>
          <w:sz w:val="24"/>
          <w:szCs w:val="24"/>
        </w:rPr>
        <w:t xml:space="preserve">за исключением случая, если получатель субсидий применяет систему налогообложения, при которой НДС не уплачивается, или освобожден от исполнения обязанностей плательщика НДС в соответствии со </w:t>
      </w:r>
      <w:hyperlink r:id="rId10">
        <w:r w:rsidRPr="007C4102">
          <w:rPr>
            <w:rFonts w:ascii="Times New Roman" w:hAnsi="Times New Roman" w:cs="Times New Roman"/>
            <w:color w:val="000000" w:themeColor="text1"/>
            <w:sz w:val="24"/>
            <w:szCs w:val="24"/>
          </w:rPr>
          <w:t>статьями 145</w:t>
        </w:r>
      </w:hyperlink>
      <w:r w:rsidRPr="007C4102">
        <w:rPr>
          <w:rFonts w:ascii="Times New Roman" w:hAnsi="Times New Roman" w:cs="Times New Roman"/>
          <w:color w:val="000000" w:themeColor="text1"/>
          <w:sz w:val="24"/>
          <w:szCs w:val="24"/>
        </w:rPr>
        <w:t xml:space="preserve"> и </w:t>
      </w:r>
      <w:hyperlink r:id="rId11">
        <w:r w:rsidRPr="007C4102">
          <w:rPr>
            <w:rFonts w:ascii="Times New Roman" w:hAnsi="Times New Roman" w:cs="Times New Roman"/>
            <w:color w:val="000000" w:themeColor="text1"/>
            <w:sz w:val="24"/>
            <w:szCs w:val="24"/>
          </w:rPr>
          <w:t>145.1</w:t>
        </w:r>
      </w:hyperlink>
      <w:r w:rsidRPr="007C4102">
        <w:rPr>
          <w:rFonts w:ascii="Times New Roman" w:hAnsi="Times New Roman" w:cs="Times New Roman"/>
          <w:color w:val="000000" w:themeColor="text1"/>
          <w:sz w:val="24"/>
          <w:szCs w:val="24"/>
        </w:rPr>
        <w:t xml:space="preserve"> Налогового кодекса Российской Федерации.</w:t>
      </w:r>
    </w:p>
    <w:p w:rsid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t xml:space="preserve">11. Справка о применяемой системе налогообложения в свободной форме, содержащая информацию о выбранном претендентом в соответствии с Налоговым </w:t>
      </w:r>
      <w:hyperlink r:id="rId12">
        <w:r w:rsidRPr="007C4102">
          <w:rPr>
            <w:rFonts w:ascii="Times New Roman" w:hAnsi="Times New Roman" w:cs="Times New Roman"/>
            <w:color w:val="000000" w:themeColor="text1"/>
            <w:sz w:val="24"/>
            <w:szCs w:val="24"/>
          </w:rPr>
          <w:t>кодексом</w:t>
        </w:r>
      </w:hyperlink>
      <w:r w:rsidRPr="007C4102">
        <w:rPr>
          <w:rFonts w:ascii="Times New Roman" w:hAnsi="Times New Roman" w:cs="Times New Roman"/>
          <w:color w:val="000000" w:themeColor="text1"/>
          <w:sz w:val="24"/>
          <w:szCs w:val="24"/>
        </w:rPr>
        <w:t xml:space="preserve"> Российской Федерации режиме налогообложения в качестве основного, заверенная подписью руководителя (уполномоченного лица), подписью главного бухгалтера (или иного лица, на которое претендентом возложено ведение бухгалтерского учета) и оттиском печати претендента (при наличии печати).</w:t>
      </w:r>
    </w:p>
    <w:p w:rsid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t xml:space="preserve">12. Согласие претендента в случае признания его получателем субсидий на осуществление Комитетом проверок и проверок органами государственного финансового контроля в соответствии со </w:t>
      </w:r>
      <w:hyperlink r:id="rId13">
        <w:r w:rsidRPr="007C4102">
          <w:rPr>
            <w:rFonts w:ascii="Times New Roman" w:hAnsi="Times New Roman" w:cs="Times New Roman"/>
            <w:color w:val="000000" w:themeColor="text1"/>
            <w:sz w:val="24"/>
            <w:szCs w:val="24"/>
          </w:rPr>
          <w:t>статьями 268.1</w:t>
        </w:r>
      </w:hyperlink>
      <w:r w:rsidRPr="007C4102">
        <w:rPr>
          <w:rFonts w:ascii="Times New Roman" w:hAnsi="Times New Roman" w:cs="Times New Roman"/>
          <w:color w:val="000000" w:themeColor="text1"/>
          <w:sz w:val="24"/>
          <w:szCs w:val="24"/>
        </w:rPr>
        <w:t xml:space="preserve"> и </w:t>
      </w:r>
      <w:hyperlink r:id="rId14">
        <w:r w:rsidRPr="007C4102">
          <w:rPr>
            <w:rFonts w:ascii="Times New Roman" w:hAnsi="Times New Roman" w:cs="Times New Roman"/>
            <w:color w:val="000000" w:themeColor="text1"/>
            <w:sz w:val="24"/>
            <w:szCs w:val="24"/>
          </w:rPr>
          <w:t>269.2</w:t>
        </w:r>
      </w:hyperlink>
      <w:r w:rsidRPr="007C4102">
        <w:rPr>
          <w:rFonts w:ascii="Times New Roman" w:hAnsi="Times New Roman" w:cs="Times New Roman"/>
          <w:color w:val="000000" w:themeColor="text1"/>
          <w:sz w:val="24"/>
          <w:szCs w:val="24"/>
        </w:rPr>
        <w:t xml:space="preserve"> Бюджетного кодекса Российской Федерации, составленное в свободной форме, заверенное подписью руководителя (уполномоченного лица) и оттиском печати претендента (при наличии печати).</w:t>
      </w:r>
    </w:p>
    <w:p w:rsidR="007C4102" w:rsidRP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t>13. Справка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утвержденной Федеральной налоговой службой, на дату не ранее 30 календарных дней до даты подачи заявки, подписанная руководителем (заместителем руководителя) налогового органа и заверенная печатью или сформированная в электронной форме и подписанная усиленной квалифицированной электронной подписью, позволяющей идентифицировать выдавший налоговый орган (владельца квалифицированного сертификата).</w:t>
      </w:r>
    </w:p>
    <w:p w:rsidR="007C4102" w:rsidRP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t xml:space="preserve">14. Справка об отсутствии у претендента просроченной задолженности по возврату в бюджет Санкт-Петербурга иных субсидий, бюджетных инвестиций, а также иной </w:t>
      </w:r>
      <w:r w:rsidRPr="007C4102">
        <w:rPr>
          <w:rFonts w:ascii="Times New Roman" w:hAnsi="Times New Roman" w:cs="Times New Roman"/>
          <w:color w:val="000000" w:themeColor="text1"/>
          <w:sz w:val="24"/>
          <w:szCs w:val="24"/>
        </w:rPr>
        <w:lastRenderedPageBreak/>
        <w:t>просроченной (неурегулированной) задолженности по денежным обязательствам перед Санкт-Петербургом, составленная в свободной форме, на дату не ранее 30 календарных дней до даты подачи заявки, заверенная подписью руководителя (уполномоченного лица) и оттиском печати претендента (при наличии печати).</w:t>
      </w:r>
    </w:p>
    <w:p w:rsid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t>15. Справка претендента о том, что претендент не находится в процессе реорганизации (за исключением реорганизации в форме присоединения к претенденту другого юридического лица), ликвидации, в отношении него не введена процедура банкротства, деятельность претендента не приостановлена в порядке, предусмотренном законодательством Российской Федерации, на дату не ранее 30 календарных дней до даты подачи заявки, составленная в свободной форме, заверенная подписью руководителя (уполномоченного лица) и оттиском печати п</w:t>
      </w:r>
      <w:r>
        <w:rPr>
          <w:rFonts w:ascii="Times New Roman" w:hAnsi="Times New Roman" w:cs="Times New Roman"/>
          <w:color w:val="000000" w:themeColor="text1"/>
          <w:sz w:val="24"/>
          <w:szCs w:val="24"/>
        </w:rPr>
        <w:t>ретендента (при наличии печати).</w:t>
      </w:r>
    </w:p>
    <w:p w:rsid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t>16. Справка об отсутствии на дату не ранее 30 календарных дней до даты подачи заявки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претендента, составленная в свободной форме, заверенная подписью руководителя (уполномоченного лица) и оттиском печати претендента (при наличии).</w:t>
      </w:r>
    </w:p>
    <w:p w:rsid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t>17. Справка, подтверждающая, что претендент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на дату не ранее 30 календарных дней до даты подачи заявки, составленная в свободной форме, заверенная подписью руководителя (уполномоченного лица) и оттиском печати претендента (при наличии печати).</w:t>
      </w:r>
    </w:p>
    <w:p w:rsid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t xml:space="preserve">18. Справка, подтверждающая, что претендент не является иностранным агентом в соответствии с Федеральным </w:t>
      </w:r>
      <w:hyperlink r:id="rId15">
        <w:r w:rsidRPr="007C4102">
          <w:rPr>
            <w:rFonts w:ascii="Times New Roman" w:hAnsi="Times New Roman" w:cs="Times New Roman"/>
            <w:color w:val="000000" w:themeColor="text1"/>
            <w:sz w:val="24"/>
            <w:szCs w:val="24"/>
          </w:rPr>
          <w:t>законом</w:t>
        </w:r>
      </w:hyperlink>
      <w:r w:rsidRPr="007C4102">
        <w:rPr>
          <w:rFonts w:ascii="Times New Roman" w:hAnsi="Times New Roman" w:cs="Times New Roman"/>
          <w:color w:val="000000" w:themeColor="text1"/>
          <w:sz w:val="24"/>
          <w:szCs w:val="24"/>
        </w:rPr>
        <w:t xml:space="preserve"> "О контроле за деятельностью лиц, находящихся под иностранным влиянием", на дату не ранее 30 календарных дней до даты подачи заявки, составленная в свободной форме, заверенная подписью руководителя (уполномоченного лица) и оттиском печати претендента (при наличии печати).</w:t>
      </w:r>
    </w:p>
    <w:p w:rsid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t>19. Справка об отсутствии на дату не ранее 30 календарных дней до даты подачи заявки средств из бюджета Санкт-Петербурга на основании иных нормативных правовых актов на финансовое обеспечение и(или) возмещение затрат на подготовку и выпуск издания, составленная в свободной форме, заверенная подписью руководителя (уполномоченного лица) и оттиском печати претендента (при наличии печати).</w:t>
      </w:r>
    </w:p>
    <w:p w:rsid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t xml:space="preserve">20. Обязательство претендента о </w:t>
      </w:r>
      <w:proofErr w:type="spellStart"/>
      <w:r w:rsidRPr="007C4102">
        <w:rPr>
          <w:rFonts w:ascii="Times New Roman" w:hAnsi="Times New Roman" w:cs="Times New Roman"/>
          <w:color w:val="000000" w:themeColor="text1"/>
          <w:sz w:val="24"/>
          <w:szCs w:val="24"/>
        </w:rPr>
        <w:t>неприобретении</w:t>
      </w:r>
      <w:proofErr w:type="spellEnd"/>
      <w:r w:rsidRPr="007C4102">
        <w:rPr>
          <w:rFonts w:ascii="Times New Roman" w:hAnsi="Times New Roman" w:cs="Times New Roman"/>
          <w:color w:val="000000" w:themeColor="text1"/>
          <w:sz w:val="24"/>
          <w:szCs w:val="24"/>
        </w:rPr>
        <w:t xml:space="preserve"> им, а также иными юридическими лицами, получающими средства на основании договоров, заключенных с получателем субсидий, за счет полученных средств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товаров, работ и услуг, приобретаемых претендентом в целях подготовки и выпуска издания у поставщиков (исполнителей), являющихся нерезидентами в соответствии с Федеральным </w:t>
      </w:r>
      <w:hyperlink r:id="rId16">
        <w:r w:rsidRPr="007C4102">
          <w:rPr>
            <w:rFonts w:ascii="Times New Roman" w:hAnsi="Times New Roman" w:cs="Times New Roman"/>
            <w:color w:val="000000" w:themeColor="text1"/>
            <w:sz w:val="24"/>
            <w:szCs w:val="24"/>
          </w:rPr>
          <w:t>законом</w:t>
        </w:r>
      </w:hyperlink>
      <w:r w:rsidRPr="007C4102">
        <w:rPr>
          <w:rFonts w:ascii="Times New Roman" w:hAnsi="Times New Roman" w:cs="Times New Roman"/>
          <w:color w:val="000000" w:themeColor="text1"/>
          <w:sz w:val="24"/>
          <w:szCs w:val="24"/>
        </w:rPr>
        <w:t xml:space="preserve"> "О валютном регулировании и валютном контроле", составленное в свободной форме, заверенное подписью руководителя (уполномоченного лица) и оттиском печати претендента (при наличии печати).</w:t>
      </w:r>
    </w:p>
    <w:p w:rsid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t xml:space="preserve">21. Обязательство претендента в случае признания его получателем субсидий </w:t>
      </w:r>
      <w:r>
        <w:rPr>
          <w:rFonts w:ascii="Times New Roman" w:hAnsi="Times New Roman" w:cs="Times New Roman"/>
          <w:color w:val="000000" w:themeColor="text1"/>
          <w:sz w:val="24"/>
          <w:szCs w:val="24"/>
        </w:rPr>
        <w:br/>
      </w:r>
      <w:r w:rsidRPr="007C4102">
        <w:rPr>
          <w:rFonts w:ascii="Times New Roman" w:hAnsi="Times New Roman" w:cs="Times New Roman"/>
          <w:color w:val="000000" w:themeColor="text1"/>
          <w:sz w:val="24"/>
          <w:szCs w:val="24"/>
        </w:rPr>
        <w:t xml:space="preserve">о достижении получателем субсидий результата и его характеристик (дополнительных количественных параметров, которым должен соответствовать результат), составленное </w:t>
      </w:r>
      <w:r>
        <w:rPr>
          <w:rFonts w:ascii="Times New Roman" w:hAnsi="Times New Roman" w:cs="Times New Roman"/>
          <w:color w:val="000000" w:themeColor="text1"/>
          <w:sz w:val="24"/>
          <w:szCs w:val="24"/>
        </w:rPr>
        <w:br/>
      </w:r>
      <w:r w:rsidRPr="007C4102">
        <w:rPr>
          <w:rFonts w:ascii="Times New Roman" w:hAnsi="Times New Roman" w:cs="Times New Roman"/>
          <w:color w:val="000000" w:themeColor="text1"/>
          <w:sz w:val="24"/>
          <w:szCs w:val="24"/>
        </w:rPr>
        <w:lastRenderedPageBreak/>
        <w:t xml:space="preserve">в свободной форме, заверенное подписью руководителя (уполномоченного лица) </w:t>
      </w:r>
      <w:r>
        <w:rPr>
          <w:rFonts w:ascii="Times New Roman" w:hAnsi="Times New Roman" w:cs="Times New Roman"/>
          <w:color w:val="000000" w:themeColor="text1"/>
          <w:sz w:val="24"/>
          <w:szCs w:val="24"/>
        </w:rPr>
        <w:br/>
      </w:r>
      <w:r w:rsidRPr="007C4102">
        <w:rPr>
          <w:rFonts w:ascii="Times New Roman" w:hAnsi="Times New Roman" w:cs="Times New Roman"/>
          <w:color w:val="000000" w:themeColor="text1"/>
          <w:sz w:val="24"/>
          <w:szCs w:val="24"/>
        </w:rPr>
        <w:t>и оттиском печати претендента (при наличии печати).</w:t>
      </w:r>
    </w:p>
    <w:p w:rsid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t xml:space="preserve">22. Согласие претендента в случае признания его получателем субсидий на возврат </w:t>
      </w:r>
      <w:r>
        <w:rPr>
          <w:rFonts w:ascii="Times New Roman" w:hAnsi="Times New Roman" w:cs="Times New Roman"/>
          <w:color w:val="000000" w:themeColor="text1"/>
          <w:sz w:val="24"/>
          <w:szCs w:val="24"/>
        </w:rPr>
        <w:br/>
      </w:r>
      <w:r w:rsidRPr="007C4102">
        <w:rPr>
          <w:rFonts w:ascii="Times New Roman" w:hAnsi="Times New Roman" w:cs="Times New Roman"/>
          <w:color w:val="000000" w:themeColor="text1"/>
          <w:sz w:val="24"/>
          <w:szCs w:val="24"/>
        </w:rPr>
        <w:t>в бюджет Санкт-Петербурга в срок, установленный Комитетом, остатков средств субсидий, не использованных в отчетном финансовом году, составленное в свободной форме, заверенное подписью руководителя (уполномоченного лица) и оттиском печати претендента (при наличии печати).</w:t>
      </w:r>
    </w:p>
    <w:p w:rsid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t xml:space="preserve">23. Обязательство претендента в случае признания его получателем субсидий представить согласие лиц, получающих средства на основании договоров (соглашений), заключенных с получателем субсидий (за исключением государственных (муниципальных) унитарных предприятий, хозяйственных товариществ и обществ с участием </w:t>
      </w:r>
      <w:r>
        <w:rPr>
          <w:rFonts w:ascii="Times New Roman" w:hAnsi="Times New Roman" w:cs="Times New Roman"/>
          <w:color w:val="000000" w:themeColor="text1"/>
          <w:sz w:val="24"/>
          <w:szCs w:val="24"/>
        </w:rPr>
        <w:br/>
      </w:r>
      <w:r w:rsidRPr="007C4102">
        <w:rPr>
          <w:rFonts w:ascii="Times New Roman" w:hAnsi="Times New Roman" w:cs="Times New Roman"/>
          <w:color w:val="000000" w:themeColor="text1"/>
          <w:sz w:val="24"/>
          <w:szCs w:val="24"/>
        </w:rPr>
        <w:t xml:space="preserve">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их Комитетом проверок, а также проверок органами государственного финансового контроля в соответствии со </w:t>
      </w:r>
      <w:hyperlink r:id="rId17">
        <w:r w:rsidRPr="007C4102">
          <w:rPr>
            <w:rFonts w:ascii="Times New Roman" w:hAnsi="Times New Roman" w:cs="Times New Roman"/>
            <w:color w:val="000000" w:themeColor="text1"/>
            <w:sz w:val="24"/>
            <w:szCs w:val="24"/>
          </w:rPr>
          <w:t>статьями 268.1</w:t>
        </w:r>
      </w:hyperlink>
      <w:r w:rsidRPr="007C4102">
        <w:rPr>
          <w:rFonts w:ascii="Times New Roman" w:hAnsi="Times New Roman" w:cs="Times New Roman"/>
          <w:color w:val="000000" w:themeColor="text1"/>
          <w:sz w:val="24"/>
          <w:szCs w:val="24"/>
        </w:rPr>
        <w:t xml:space="preserve"> и </w:t>
      </w:r>
      <w:hyperlink r:id="rId18">
        <w:r w:rsidRPr="007C4102">
          <w:rPr>
            <w:rFonts w:ascii="Times New Roman" w:hAnsi="Times New Roman" w:cs="Times New Roman"/>
            <w:color w:val="000000" w:themeColor="text1"/>
            <w:sz w:val="24"/>
            <w:szCs w:val="24"/>
          </w:rPr>
          <w:t>269.2</w:t>
        </w:r>
      </w:hyperlink>
      <w:r w:rsidRPr="007C4102">
        <w:rPr>
          <w:rFonts w:ascii="Times New Roman" w:hAnsi="Times New Roman" w:cs="Times New Roman"/>
          <w:color w:val="000000" w:themeColor="text1"/>
          <w:sz w:val="24"/>
          <w:szCs w:val="24"/>
        </w:rPr>
        <w:t xml:space="preserve"> Бюджетного кодекса Российской Федерации, составленное в свободной форме, заверенное подписью руководителя (уполномоченного лица) и оттиском печати претендента (при наличии печати).</w:t>
      </w:r>
    </w:p>
    <w:p w:rsid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t xml:space="preserve">24. Справка претендента о том, что размер средней заработной платы каждого работника претендента (включая обособленные подразделения, находящиеся </w:t>
      </w:r>
      <w:r>
        <w:rPr>
          <w:rFonts w:ascii="Times New Roman" w:hAnsi="Times New Roman" w:cs="Times New Roman"/>
          <w:color w:val="000000" w:themeColor="text1"/>
          <w:sz w:val="24"/>
          <w:szCs w:val="24"/>
        </w:rPr>
        <w:br/>
      </w:r>
      <w:r w:rsidRPr="007C4102">
        <w:rPr>
          <w:rFonts w:ascii="Times New Roman" w:hAnsi="Times New Roman" w:cs="Times New Roman"/>
          <w:color w:val="000000" w:themeColor="text1"/>
          <w:sz w:val="24"/>
          <w:szCs w:val="24"/>
        </w:rPr>
        <w:t xml:space="preserve">на территории Санкт-Петербурга), рассчитываемый в соответствии со </w:t>
      </w:r>
      <w:hyperlink r:id="rId19">
        <w:r w:rsidRPr="007C4102">
          <w:rPr>
            <w:rFonts w:ascii="Times New Roman" w:hAnsi="Times New Roman" w:cs="Times New Roman"/>
            <w:color w:val="000000" w:themeColor="text1"/>
            <w:sz w:val="24"/>
            <w:szCs w:val="24"/>
          </w:rPr>
          <w:t>статьей 139</w:t>
        </w:r>
      </w:hyperlink>
      <w:r w:rsidRPr="007C4102">
        <w:rPr>
          <w:rFonts w:ascii="Times New Roman" w:hAnsi="Times New Roman" w:cs="Times New Roman"/>
          <w:color w:val="000000" w:themeColor="text1"/>
          <w:sz w:val="24"/>
          <w:szCs w:val="24"/>
        </w:rPr>
        <w:t xml:space="preserve"> Трудового кодекса Российской Федерации, был в течение 2025 года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соответствующий период 2025 года (в свободной форме), заверенная подписью руководителя (уполномоченного лица) и оттиском печати претендента (при наличии печати) </w:t>
      </w:r>
      <w:r>
        <w:rPr>
          <w:rFonts w:ascii="Times New Roman" w:hAnsi="Times New Roman" w:cs="Times New Roman"/>
          <w:color w:val="000000" w:themeColor="text1"/>
          <w:sz w:val="24"/>
          <w:szCs w:val="24"/>
        </w:rPr>
        <w:br/>
      </w:r>
      <w:r w:rsidRPr="007C4102">
        <w:rPr>
          <w:rFonts w:ascii="Times New Roman" w:hAnsi="Times New Roman" w:cs="Times New Roman"/>
          <w:color w:val="000000" w:themeColor="text1"/>
          <w:sz w:val="24"/>
          <w:szCs w:val="24"/>
        </w:rPr>
        <w:t xml:space="preserve">с приложением расчета сумм налога на доходы физических лиц, исчисленных </w:t>
      </w:r>
      <w:r>
        <w:rPr>
          <w:rFonts w:ascii="Times New Roman" w:hAnsi="Times New Roman" w:cs="Times New Roman"/>
          <w:color w:val="000000" w:themeColor="text1"/>
          <w:sz w:val="24"/>
          <w:szCs w:val="24"/>
        </w:rPr>
        <w:br/>
      </w:r>
      <w:r w:rsidRPr="007C4102">
        <w:rPr>
          <w:rFonts w:ascii="Times New Roman" w:hAnsi="Times New Roman" w:cs="Times New Roman"/>
          <w:color w:val="000000" w:themeColor="text1"/>
          <w:sz w:val="24"/>
          <w:szCs w:val="24"/>
        </w:rPr>
        <w:t>и удержанных налоговым агентом (форма 6-НДФЛ), и расчета по страховым взносам по формам, утвержденным Федеральной налоговой службой, за 2025 год (без разделов, содержащих персональные данные физических лиц).</w:t>
      </w:r>
    </w:p>
    <w:p w:rsid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t xml:space="preserve">25. Справка, составленная претендентом в свободной форме, об отсутствии на дату </w:t>
      </w:r>
      <w:r>
        <w:rPr>
          <w:rFonts w:ascii="Times New Roman" w:hAnsi="Times New Roman" w:cs="Times New Roman"/>
          <w:color w:val="000000" w:themeColor="text1"/>
          <w:sz w:val="24"/>
          <w:szCs w:val="24"/>
        </w:rPr>
        <w:br/>
      </w:r>
      <w:r w:rsidRPr="007C4102">
        <w:rPr>
          <w:rFonts w:ascii="Times New Roman" w:hAnsi="Times New Roman" w:cs="Times New Roman"/>
          <w:color w:val="000000" w:themeColor="text1"/>
          <w:sz w:val="24"/>
          <w:szCs w:val="24"/>
        </w:rPr>
        <w:t xml:space="preserve">не ранее 30 календарных дней до даты подачи заявки претендента в перечне организаций </w:t>
      </w:r>
      <w:r>
        <w:rPr>
          <w:rFonts w:ascii="Times New Roman" w:hAnsi="Times New Roman" w:cs="Times New Roman"/>
          <w:color w:val="000000" w:themeColor="text1"/>
          <w:sz w:val="24"/>
          <w:szCs w:val="24"/>
        </w:rPr>
        <w:br/>
      </w:r>
      <w:r w:rsidRPr="007C4102">
        <w:rPr>
          <w:rFonts w:ascii="Times New Roman" w:hAnsi="Times New Roman" w:cs="Times New Roman"/>
          <w:color w:val="000000" w:themeColor="text1"/>
          <w:sz w:val="24"/>
          <w:szCs w:val="24"/>
        </w:rPr>
        <w:t xml:space="preserve">и физических лиц, в отношении которых имеются сведения об их причастности </w:t>
      </w:r>
      <w:r>
        <w:rPr>
          <w:rFonts w:ascii="Times New Roman" w:hAnsi="Times New Roman" w:cs="Times New Roman"/>
          <w:color w:val="000000" w:themeColor="text1"/>
          <w:sz w:val="24"/>
          <w:szCs w:val="24"/>
        </w:rPr>
        <w:br/>
      </w:r>
      <w:r w:rsidRPr="007C4102">
        <w:rPr>
          <w:rFonts w:ascii="Times New Roman" w:hAnsi="Times New Roman" w:cs="Times New Roman"/>
          <w:color w:val="000000" w:themeColor="text1"/>
          <w:sz w:val="24"/>
          <w:szCs w:val="24"/>
        </w:rPr>
        <w:t>к экстремистской деятельности или терроризму, заверенная подписью руководителя (уполномоченного лица) и оттиском печати претендента (при наличии печати).</w:t>
      </w:r>
    </w:p>
    <w:p w:rsid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t xml:space="preserve">26. Справка, составленная претендентом в свободной форме, об отсутствии на дату </w:t>
      </w:r>
      <w:r>
        <w:rPr>
          <w:rFonts w:ascii="Times New Roman" w:hAnsi="Times New Roman" w:cs="Times New Roman"/>
          <w:color w:val="000000" w:themeColor="text1"/>
          <w:sz w:val="24"/>
          <w:szCs w:val="24"/>
        </w:rPr>
        <w:br/>
      </w:r>
      <w:r w:rsidRPr="007C4102">
        <w:rPr>
          <w:rFonts w:ascii="Times New Roman" w:hAnsi="Times New Roman" w:cs="Times New Roman"/>
          <w:color w:val="000000" w:themeColor="text1"/>
          <w:sz w:val="24"/>
          <w:szCs w:val="24"/>
        </w:rPr>
        <w:t xml:space="preserve">не ранее 30 календарных дней до даты подачи заявки претендента в перечнях организаций и физических лиц, связанных с террористическими организациями и террористами </w:t>
      </w:r>
      <w:r>
        <w:rPr>
          <w:rFonts w:ascii="Times New Roman" w:hAnsi="Times New Roman" w:cs="Times New Roman"/>
          <w:color w:val="000000" w:themeColor="text1"/>
          <w:sz w:val="24"/>
          <w:szCs w:val="24"/>
        </w:rPr>
        <w:br/>
      </w:r>
      <w:r w:rsidRPr="007C4102">
        <w:rPr>
          <w:rFonts w:ascii="Times New Roman" w:hAnsi="Times New Roman" w:cs="Times New Roman"/>
          <w:color w:val="000000" w:themeColor="text1"/>
          <w:sz w:val="24"/>
          <w:szCs w:val="24"/>
        </w:rPr>
        <w:t>или с распространением оружия массового уничтожения, составляемых в рамках реализации полномочий, предусмотренных в главе VII Устава ООН, Советом Безопасности ООН или органами, специально созданными решениями Совета Безопасности ООН, заверенная подписью руководителя (уполномоченного лица) и оттиском печати претендента (при наличии печати).</w:t>
      </w:r>
    </w:p>
    <w:p w:rsid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t xml:space="preserve">27. Обязательство претендента в случае признания его получателем субсидий представить справки, указанные в </w:t>
      </w:r>
      <w:hyperlink r:id="rId20">
        <w:r w:rsidRPr="007C4102">
          <w:rPr>
            <w:rFonts w:ascii="Times New Roman" w:hAnsi="Times New Roman" w:cs="Times New Roman"/>
            <w:color w:val="000000" w:themeColor="text1"/>
            <w:sz w:val="24"/>
            <w:szCs w:val="24"/>
          </w:rPr>
          <w:t>абзацах четвертом</w:t>
        </w:r>
      </w:hyperlink>
      <w:r w:rsidRPr="007C4102">
        <w:rPr>
          <w:rFonts w:ascii="Times New Roman" w:hAnsi="Times New Roman" w:cs="Times New Roman"/>
          <w:color w:val="000000" w:themeColor="text1"/>
          <w:sz w:val="24"/>
          <w:szCs w:val="24"/>
        </w:rPr>
        <w:t xml:space="preserve"> - </w:t>
      </w:r>
      <w:hyperlink r:id="rId21">
        <w:r w:rsidRPr="007C4102">
          <w:rPr>
            <w:rFonts w:ascii="Times New Roman" w:hAnsi="Times New Roman" w:cs="Times New Roman"/>
            <w:color w:val="000000" w:themeColor="text1"/>
            <w:sz w:val="24"/>
            <w:szCs w:val="24"/>
          </w:rPr>
          <w:t>пятом пункта 2.23</w:t>
        </w:r>
      </w:hyperlink>
      <w:r w:rsidRPr="007C4102">
        <w:rPr>
          <w:rFonts w:ascii="Times New Roman" w:hAnsi="Times New Roman" w:cs="Times New Roman"/>
          <w:color w:val="000000" w:themeColor="text1"/>
          <w:sz w:val="24"/>
          <w:szCs w:val="24"/>
        </w:rPr>
        <w:t xml:space="preserve"> Порядка, заверенное подписью руководителя (уполномоченного лица) и оттиском печати претендента (при наличии печати).</w:t>
      </w:r>
    </w:p>
    <w:p w:rsidR="007C4102" w:rsidRP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t xml:space="preserve">28. Обязательство претендента в случае признания его получателем субсидий </w:t>
      </w:r>
      <w:r>
        <w:rPr>
          <w:rFonts w:ascii="Times New Roman" w:hAnsi="Times New Roman" w:cs="Times New Roman"/>
          <w:color w:val="000000" w:themeColor="text1"/>
          <w:sz w:val="24"/>
          <w:szCs w:val="24"/>
        </w:rPr>
        <w:br/>
      </w:r>
      <w:r w:rsidRPr="007C4102">
        <w:rPr>
          <w:rFonts w:ascii="Times New Roman" w:hAnsi="Times New Roman" w:cs="Times New Roman"/>
          <w:color w:val="000000" w:themeColor="text1"/>
          <w:sz w:val="24"/>
          <w:szCs w:val="24"/>
        </w:rPr>
        <w:t xml:space="preserve">по документальному подтверждению затрат на подготовку и выпуск издания </w:t>
      </w:r>
      <w:r>
        <w:rPr>
          <w:rFonts w:ascii="Times New Roman" w:hAnsi="Times New Roman" w:cs="Times New Roman"/>
          <w:color w:val="000000" w:themeColor="text1"/>
          <w:sz w:val="24"/>
          <w:szCs w:val="24"/>
        </w:rPr>
        <w:br/>
      </w:r>
      <w:r w:rsidRPr="007C4102">
        <w:rPr>
          <w:rFonts w:ascii="Times New Roman" w:hAnsi="Times New Roman" w:cs="Times New Roman"/>
          <w:color w:val="000000" w:themeColor="text1"/>
          <w:sz w:val="24"/>
          <w:szCs w:val="24"/>
        </w:rPr>
        <w:t xml:space="preserve">в соответствии с </w:t>
      </w:r>
      <w:hyperlink r:id="rId22">
        <w:r w:rsidRPr="007C4102">
          <w:rPr>
            <w:rFonts w:ascii="Times New Roman" w:hAnsi="Times New Roman" w:cs="Times New Roman"/>
            <w:color w:val="000000" w:themeColor="text1"/>
            <w:sz w:val="24"/>
            <w:szCs w:val="24"/>
          </w:rPr>
          <w:t>пунктом 3.2</w:t>
        </w:r>
      </w:hyperlink>
      <w:r w:rsidRPr="007C4102">
        <w:rPr>
          <w:rFonts w:ascii="Times New Roman" w:hAnsi="Times New Roman" w:cs="Times New Roman"/>
          <w:color w:val="000000" w:themeColor="text1"/>
          <w:sz w:val="24"/>
          <w:szCs w:val="24"/>
        </w:rPr>
        <w:t xml:space="preserve"> Порядка, составленное в свободной форме, заверенное подписью руководителя (уполномоченного лица) и оттиском печати претендента (при наличии печати).</w:t>
      </w:r>
    </w:p>
    <w:p w:rsid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lastRenderedPageBreak/>
        <w:t xml:space="preserve">29. Обязательство участника отбора в случае предоставления ему субсидий обеспечить размер средней заработной платы каждого работника получателя субсидий (включая обособленные подразделения, находящиеся на территории Санкт-Петербурга), рассчитываемый в соответствии со </w:t>
      </w:r>
      <w:hyperlink r:id="rId23">
        <w:r w:rsidRPr="007C4102">
          <w:rPr>
            <w:rFonts w:ascii="Times New Roman" w:hAnsi="Times New Roman" w:cs="Times New Roman"/>
            <w:color w:val="000000" w:themeColor="text1"/>
            <w:sz w:val="24"/>
            <w:szCs w:val="24"/>
          </w:rPr>
          <w:t>статьей 139</w:t>
        </w:r>
      </w:hyperlink>
      <w:r w:rsidRPr="007C4102">
        <w:rPr>
          <w:rFonts w:ascii="Times New Roman" w:hAnsi="Times New Roman" w:cs="Times New Roman"/>
          <w:color w:val="000000" w:themeColor="text1"/>
          <w:sz w:val="24"/>
          <w:szCs w:val="24"/>
        </w:rPr>
        <w:t xml:space="preserve"> Трудового кодекса Российской Федерации, в течение периода с 01.01.2026 до даты, по состоянию на которую получателем субсидии формируется отчетность о достижении значений результата и характеристики,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w:t>
      </w:r>
    </w:p>
    <w:p w:rsidR="007C4102" w:rsidRP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t>30. Согласие на обработку персональных данных физических лиц, персональные данные которых содержатся в заявке и документах, указанных в настоящем Порядке.</w:t>
      </w:r>
    </w:p>
    <w:p w:rsidR="007C4102" w:rsidRPr="007C4102" w:rsidRDefault="007C4102" w:rsidP="007C4102">
      <w:pPr>
        <w:spacing w:after="0" w:line="220" w:lineRule="atLeast"/>
        <w:rPr>
          <w:rFonts w:ascii="Times New Roman" w:hAnsi="Times New Roman" w:cs="Times New Roman"/>
          <w:color w:val="000000" w:themeColor="text1"/>
          <w:sz w:val="24"/>
          <w:szCs w:val="24"/>
        </w:rPr>
      </w:pPr>
    </w:p>
    <w:p w:rsidR="007C4102" w:rsidRPr="007C4102" w:rsidRDefault="007C4102" w:rsidP="007C4102">
      <w:pPr>
        <w:spacing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t>Принятое сокращение.</w:t>
      </w:r>
      <w:bookmarkStart w:id="0" w:name="_GoBack"/>
      <w:bookmarkEnd w:id="0"/>
    </w:p>
    <w:p w:rsidR="007C4102" w:rsidRDefault="007C4102" w:rsidP="007C4102">
      <w:pPr>
        <w:spacing w:before="220" w:after="0" w:line="220" w:lineRule="atLeast"/>
        <w:ind w:firstLine="540"/>
        <w:jc w:val="both"/>
        <w:rPr>
          <w:rFonts w:ascii="Times New Roman" w:hAnsi="Times New Roman" w:cs="Times New Roman"/>
          <w:color w:val="000000" w:themeColor="text1"/>
          <w:sz w:val="24"/>
          <w:szCs w:val="24"/>
        </w:rPr>
      </w:pPr>
      <w:r w:rsidRPr="007C4102">
        <w:rPr>
          <w:rFonts w:ascii="Times New Roman" w:hAnsi="Times New Roman" w:cs="Times New Roman"/>
          <w:color w:val="000000" w:themeColor="text1"/>
          <w:sz w:val="24"/>
          <w:szCs w:val="24"/>
        </w:rPr>
        <w:t>План-проспект издания - план издания, отражающий тематическое содержание и структуру издания, в котором приводятся названия будущих разделов издания и их краткое содержание (может включать информацию об объеме издания, количестве иллюстраций, уровне подготовки читателей и иную информацию о содержании и направленности планируемого издания).</w:t>
      </w:r>
    </w:p>
    <w:p w:rsidR="007C7802" w:rsidRPr="007C4102" w:rsidRDefault="007C4102" w:rsidP="007C4102">
      <w:pPr>
        <w:spacing w:before="220" w:after="1" w:line="220" w:lineRule="atLeast"/>
        <w:ind w:firstLine="540"/>
        <w:jc w:val="both"/>
        <w:rPr>
          <w:rFonts w:ascii="Times New Roman" w:hAnsi="Times New Roman" w:cs="Times New Roman"/>
          <w:color w:val="000000" w:themeColor="text1"/>
          <w:sz w:val="24"/>
          <w:szCs w:val="24"/>
        </w:rPr>
      </w:pPr>
      <w:hyperlink r:id="rId24">
        <w:r w:rsidR="007C7802">
          <w:rPr>
            <w:rFonts w:ascii="Calibri" w:hAnsi="Calibri" w:cs="Calibri"/>
            <w:i/>
            <w:color w:val="0000FF"/>
          </w:rPr>
          <w:br/>
        </w:r>
      </w:hyperlink>
      <w:r w:rsidR="007C7802">
        <w:rPr>
          <w:rFonts w:ascii="Calibri" w:hAnsi="Calibri" w:cs="Calibri"/>
        </w:rPr>
        <w:br/>
      </w:r>
    </w:p>
    <w:p w:rsidR="008A00B4" w:rsidRDefault="008A00B4"/>
    <w:sectPr w:rsidR="008A00B4" w:rsidSect="00B762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4D5"/>
    <w:rsid w:val="000C3274"/>
    <w:rsid w:val="002819CC"/>
    <w:rsid w:val="006C5E37"/>
    <w:rsid w:val="007C4102"/>
    <w:rsid w:val="007C7802"/>
    <w:rsid w:val="008A00B4"/>
    <w:rsid w:val="009058EF"/>
    <w:rsid w:val="00CC51C5"/>
    <w:rsid w:val="00DD0885"/>
    <w:rsid w:val="00F174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F3D53C-09EC-4F33-AE49-ACEEAA70D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D088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D08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PB&amp;n=330912&amp;dst=100079" TargetMode="External"/><Relationship Id="rId13" Type="http://schemas.openxmlformats.org/officeDocument/2006/relationships/hyperlink" Target="https://login.consultant.ru/link/?req=doc&amp;base=RZR&amp;n=511724&amp;dst=3704" TargetMode="External"/><Relationship Id="rId18" Type="http://schemas.openxmlformats.org/officeDocument/2006/relationships/hyperlink" Target="https://login.consultant.ru/link/?req=doc&amp;base=RZR&amp;n=511724&amp;dst=37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login.consultant.ru/link/?req=doc&amp;base=SPB&amp;n=330912&amp;dst=100157" TargetMode="External"/><Relationship Id="rId7" Type="http://schemas.openxmlformats.org/officeDocument/2006/relationships/hyperlink" Target="https://login.consultant.ru/link/?req=doc&amp;base=SPB&amp;n=330912&amp;dst=100246" TargetMode="External"/><Relationship Id="rId12" Type="http://schemas.openxmlformats.org/officeDocument/2006/relationships/hyperlink" Target="https://login.consultant.ru/link/?req=doc&amp;base=RZR&amp;n=541136" TargetMode="External"/><Relationship Id="rId17" Type="http://schemas.openxmlformats.org/officeDocument/2006/relationships/hyperlink" Target="https://login.consultant.ru/link/?req=doc&amp;base=RZR&amp;n=511724&amp;dst=370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RZR&amp;n=495002" TargetMode="External"/><Relationship Id="rId20" Type="http://schemas.openxmlformats.org/officeDocument/2006/relationships/hyperlink" Target="https://login.consultant.ru/link/?req=doc&amp;base=SPB&amp;n=330912&amp;dst=100156" TargetMode="External"/><Relationship Id="rId1" Type="http://schemas.openxmlformats.org/officeDocument/2006/relationships/styles" Target="styles.xml"/><Relationship Id="rId6" Type="http://schemas.openxmlformats.org/officeDocument/2006/relationships/hyperlink" Target="https://login.consultant.ru/link/?req=doc&amp;base=RZR&amp;n=478980&amp;dst=100019" TargetMode="External"/><Relationship Id="rId11" Type="http://schemas.openxmlformats.org/officeDocument/2006/relationships/hyperlink" Target="https://login.consultant.ru/link/?req=doc&amp;base=RZR&amp;n=541156&amp;dst=16810" TargetMode="External"/><Relationship Id="rId24" Type="http://schemas.openxmlformats.org/officeDocument/2006/relationships/hyperlink" Target="https://login.consultant.ru/link/?req=doc&amp;base=SPB&amp;n=330807&amp;dst=100202" TargetMode="External"/><Relationship Id="rId5" Type="http://schemas.openxmlformats.org/officeDocument/2006/relationships/hyperlink" Target="https://login.consultant.ru/link/?req=doc&amp;base=SPB&amp;n=333576&amp;dst=100114" TargetMode="External"/><Relationship Id="rId15" Type="http://schemas.openxmlformats.org/officeDocument/2006/relationships/hyperlink" Target="https://login.consultant.ru/link/?req=doc&amp;base=RZR&amp;n=538072" TargetMode="External"/><Relationship Id="rId23" Type="http://schemas.openxmlformats.org/officeDocument/2006/relationships/hyperlink" Target="https://login.consultant.ru/link/?req=doc&amp;base=RZR&amp;n=519026&amp;dst=100948" TargetMode="External"/><Relationship Id="rId10" Type="http://schemas.openxmlformats.org/officeDocument/2006/relationships/hyperlink" Target="https://login.consultant.ru/link/?req=doc&amp;base=RZR&amp;n=541156&amp;dst=100018" TargetMode="External"/><Relationship Id="rId19" Type="http://schemas.openxmlformats.org/officeDocument/2006/relationships/hyperlink" Target="https://login.consultant.ru/link/?req=doc&amp;base=RZR&amp;n=519026&amp;dst=100948" TargetMode="External"/><Relationship Id="rId4" Type="http://schemas.openxmlformats.org/officeDocument/2006/relationships/hyperlink" Target="https://login.consultant.ru/link/?req=doc&amp;base=RZR&amp;n=536617&amp;dst=470" TargetMode="External"/><Relationship Id="rId9" Type="http://schemas.openxmlformats.org/officeDocument/2006/relationships/hyperlink" Target="https://login.consultant.ru/link/?req=doc&amp;base=SPB&amp;n=330912&amp;dst=100083" TargetMode="External"/><Relationship Id="rId14" Type="http://schemas.openxmlformats.org/officeDocument/2006/relationships/hyperlink" Target="https://login.consultant.ru/link/?req=doc&amp;base=RZR&amp;n=511724&amp;dst=3722" TargetMode="External"/><Relationship Id="rId22" Type="http://schemas.openxmlformats.org/officeDocument/2006/relationships/hyperlink" Target="https://login.consultant.ru/link/?req=doc&amp;base=SPB&amp;n=330912&amp;dst=1001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Pages>
  <Words>2643</Words>
  <Characters>15068</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17676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Касян Виктория Анатольевна</dc:creator>
  <cp:keywords/>
  <dc:description/>
  <cp:lastModifiedBy>Касян Виктория Анатольевна</cp:lastModifiedBy>
  <cp:revision>6</cp:revision>
  <cp:lastPrinted>2026-08-10T11:38:00Z</cp:lastPrinted>
  <dcterms:created xsi:type="dcterms:W3CDTF">2026-08-10T09:48:00Z</dcterms:created>
  <dcterms:modified xsi:type="dcterms:W3CDTF">2026-08-17T08:38:00Z</dcterms:modified>
</cp:coreProperties>
</file>